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B9275" w14:textId="5FCF4317" w:rsidR="00BA74C5" w:rsidRDefault="00D04326" w:rsidP="00BA74C5">
      <w:pPr>
        <w:spacing w:before="120" w:after="120" w:line="240" w:lineRule="auto"/>
        <w:rPr>
          <w:rFonts w:ascii="Open Sans" w:hAnsi="Open Sans" w:cs="Open Sans"/>
          <w:b/>
          <w:sz w:val="24"/>
          <w:szCs w:val="16"/>
        </w:rPr>
      </w:pPr>
      <w:r w:rsidRPr="00203240">
        <w:rPr>
          <w:rFonts w:ascii="Open Sans" w:hAnsi="Open Sans" w:cs="Open Sans"/>
          <w:b/>
          <w:sz w:val="24"/>
          <w:szCs w:val="16"/>
        </w:rPr>
        <w:t xml:space="preserve">Ausschreibung: </w:t>
      </w:r>
      <w:r w:rsidR="00BA74C5" w:rsidRPr="00BA74C5">
        <w:rPr>
          <w:rFonts w:ascii="Open Sans" w:hAnsi="Open Sans" w:cs="Open Sans"/>
          <w:b/>
          <w:sz w:val="24"/>
          <w:szCs w:val="16"/>
        </w:rPr>
        <w:t>„Velo Wave System“</w:t>
      </w:r>
      <w:r w:rsidR="00BA74C5">
        <w:rPr>
          <w:rFonts w:ascii="Open Sans" w:hAnsi="Open Sans" w:cs="Open Sans"/>
          <w:b/>
          <w:sz w:val="24"/>
          <w:szCs w:val="16"/>
        </w:rPr>
        <w:t xml:space="preserve"> </w:t>
      </w:r>
      <w:r w:rsidR="00BA74C5" w:rsidRPr="00BA74C5">
        <w:rPr>
          <w:rFonts w:ascii="Open Sans" w:hAnsi="Open Sans" w:cs="Open Sans"/>
          <w:b/>
          <w:sz w:val="24"/>
          <w:szCs w:val="16"/>
        </w:rPr>
        <w:t>im Projekt „Velo Wave“ der Stadt Münster</w:t>
      </w:r>
    </w:p>
    <w:p w14:paraId="17BF583A" w14:textId="77777777" w:rsidR="00BA74C5" w:rsidRPr="00203240" w:rsidRDefault="00BA74C5" w:rsidP="00BA74C5">
      <w:pPr>
        <w:spacing w:before="120" w:after="120" w:line="240" w:lineRule="auto"/>
        <w:rPr>
          <w:rFonts w:ascii="Open Sans" w:hAnsi="Open Sans" w:cs="Open Sans"/>
          <w:b/>
          <w:sz w:val="24"/>
          <w:szCs w:val="16"/>
        </w:rPr>
      </w:pPr>
    </w:p>
    <w:p w14:paraId="7AE4ADF6" w14:textId="77777777" w:rsidR="00BA74C5" w:rsidRDefault="00BA74C5" w:rsidP="0004136A">
      <w:pPr>
        <w:spacing w:after="120" w:line="240" w:lineRule="auto"/>
        <w:jc w:val="both"/>
        <w:rPr>
          <w:rFonts w:ascii="Open Sans" w:hAnsi="Open Sans" w:cs="Open Sans"/>
          <w:b/>
          <w:sz w:val="24"/>
          <w:szCs w:val="16"/>
        </w:rPr>
      </w:pPr>
      <w:r w:rsidRPr="00BA74C5">
        <w:rPr>
          <w:rFonts w:ascii="Open Sans" w:hAnsi="Open Sans" w:cs="Open Sans"/>
          <w:b/>
          <w:sz w:val="24"/>
          <w:szCs w:val="16"/>
        </w:rPr>
        <w:t>Verhandlungsverfahren mit Teilnahmewettbewerb nach VgV</w:t>
      </w:r>
    </w:p>
    <w:p w14:paraId="2F15E27E" w14:textId="77777777" w:rsidR="00BA74C5" w:rsidRDefault="00BA74C5" w:rsidP="0004136A">
      <w:pPr>
        <w:spacing w:after="120" w:line="240" w:lineRule="auto"/>
        <w:jc w:val="both"/>
        <w:rPr>
          <w:rFonts w:ascii="Open Sans" w:hAnsi="Open Sans" w:cs="Open Sans"/>
          <w:b/>
          <w:sz w:val="24"/>
          <w:szCs w:val="16"/>
        </w:rPr>
      </w:pPr>
    </w:p>
    <w:p w14:paraId="4B168513" w14:textId="2B4B27C5" w:rsidR="000E0FB4" w:rsidRPr="00203240" w:rsidRDefault="000E0FB4" w:rsidP="0004136A">
      <w:pPr>
        <w:spacing w:after="120" w:line="240" w:lineRule="auto"/>
        <w:jc w:val="both"/>
        <w:rPr>
          <w:rFonts w:ascii="Open Sans" w:eastAsia="Calibri" w:hAnsi="Open Sans" w:cs="Open Sans"/>
          <w:b/>
          <w:bCs/>
          <w:sz w:val="24"/>
          <w:szCs w:val="24"/>
        </w:rPr>
      </w:pPr>
      <w:r w:rsidRPr="00203240">
        <w:rPr>
          <w:rFonts w:ascii="Open Sans" w:eastAsia="Calibri" w:hAnsi="Open Sans" w:cs="Open Sans"/>
          <w:b/>
          <w:bCs/>
          <w:sz w:val="24"/>
          <w:szCs w:val="24"/>
          <w:u w:val="single"/>
        </w:rPr>
        <w:t xml:space="preserve">Anlage </w:t>
      </w:r>
      <w:r w:rsidR="000B585C">
        <w:rPr>
          <w:rFonts w:ascii="Open Sans" w:eastAsia="Calibri" w:hAnsi="Open Sans" w:cs="Open Sans"/>
          <w:b/>
          <w:bCs/>
          <w:sz w:val="24"/>
          <w:szCs w:val="24"/>
          <w:u w:val="single"/>
        </w:rPr>
        <w:t>8</w:t>
      </w:r>
      <w:r w:rsidRPr="00203240">
        <w:rPr>
          <w:rFonts w:ascii="Open Sans" w:eastAsia="Calibri" w:hAnsi="Open Sans" w:cs="Open Sans"/>
          <w:b/>
          <w:bCs/>
          <w:sz w:val="24"/>
          <w:szCs w:val="24"/>
          <w:u w:val="single"/>
        </w:rPr>
        <w:t xml:space="preserve"> </w:t>
      </w:r>
      <w:r w:rsidR="003148C9">
        <w:rPr>
          <w:rFonts w:ascii="Open Sans" w:eastAsia="Calibri" w:hAnsi="Open Sans" w:cs="Open Sans"/>
          <w:b/>
          <w:bCs/>
          <w:sz w:val="24"/>
          <w:szCs w:val="24"/>
          <w:u w:val="single"/>
        </w:rPr>
        <w:t>Ablauf und</w:t>
      </w:r>
      <w:r w:rsidR="000A4CEB">
        <w:rPr>
          <w:rFonts w:ascii="Open Sans" w:eastAsia="Calibri" w:hAnsi="Open Sans" w:cs="Open Sans"/>
          <w:b/>
          <w:bCs/>
          <w:sz w:val="24"/>
          <w:szCs w:val="24"/>
          <w:u w:val="single"/>
        </w:rPr>
        <w:t xml:space="preserve"> unverbindliche Zeitschiene </w:t>
      </w:r>
      <w:r w:rsidR="003148C9">
        <w:rPr>
          <w:rFonts w:ascii="Open Sans" w:eastAsia="Calibri" w:hAnsi="Open Sans" w:cs="Open Sans"/>
          <w:b/>
          <w:bCs/>
          <w:sz w:val="24"/>
          <w:szCs w:val="24"/>
          <w:u w:val="single"/>
        </w:rPr>
        <w:t xml:space="preserve">und </w:t>
      </w:r>
      <w:r w:rsidR="000A4CEB">
        <w:rPr>
          <w:rFonts w:ascii="Open Sans" w:eastAsia="Calibri" w:hAnsi="Open Sans" w:cs="Open Sans"/>
          <w:b/>
          <w:bCs/>
          <w:sz w:val="24"/>
          <w:szCs w:val="24"/>
          <w:u w:val="single"/>
        </w:rPr>
        <w:t>zum Vergabeverfahren und Projektumsetzung</w:t>
      </w:r>
    </w:p>
    <w:p w14:paraId="0D4E56BE" w14:textId="77777777" w:rsidR="00004D7E" w:rsidRDefault="00004D7E" w:rsidP="003148C9">
      <w:pPr>
        <w:spacing w:after="120" w:line="240" w:lineRule="auto"/>
        <w:rPr>
          <w:rFonts w:ascii="Open Sans" w:eastAsia="Calibri" w:hAnsi="Open Sans" w:cs="Open Sans"/>
          <w:b/>
          <w:i/>
          <w:color w:val="000000" w:themeColor="text1"/>
          <w:sz w:val="18"/>
          <w:szCs w:val="20"/>
        </w:rPr>
      </w:pPr>
    </w:p>
    <w:p w14:paraId="3C2D058F" w14:textId="7242E34B" w:rsidR="003148C9" w:rsidRPr="006D532B" w:rsidRDefault="006D532B" w:rsidP="003148C9">
      <w:pPr>
        <w:spacing w:after="120" w:line="240" w:lineRule="auto"/>
        <w:rPr>
          <w:rFonts w:ascii="Open Sans" w:eastAsia="Calibri" w:hAnsi="Open Sans" w:cs="Open Sans"/>
          <w:b/>
          <w:bCs/>
          <w:sz w:val="24"/>
          <w:szCs w:val="24"/>
          <w:u w:val="single"/>
        </w:rPr>
      </w:pPr>
      <w:r w:rsidRPr="006D532B">
        <w:rPr>
          <w:rFonts w:ascii="Open Sans" w:eastAsia="Calibri" w:hAnsi="Open Sans" w:cs="Open Sans"/>
          <w:b/>
          <w:bCs/>
          <w:sz w:val="24"/>
          <w:szCs w:val="24"/>
          <w:u w:val="single"/>
        </w:rPr>
        <w:t>Ablauf des Verfahrens:</w:t>
      </w:r>
    </w:p>
    <w:p w14:paraId="7804F070" w14:textId="77777777" w:rsidR="006D532B" w:rsidRPr="006D532B" w:rsidRDefault="006D532B" w:rsidP="006D532B">
      <w:pPr>
        <w:numPr>
          <w:ilvl w:val="0"/>
          <w:numId w:val="17"/>
        </w:numPr>
        <w:spacing w:after="120" w:line="240" w:lineRule="auto"/>
        <w:jc w:val="both"/>
        <w:rPr>
          <w:rFonts w:ascii="Open Sans" w:eastAsia="Calibri" w:hAnsi="Open Sans" w:cs="Open Sans"/>
          <w:bCs/>
          <w:iCs/>
          <w:color w:val="000000" w:themeColor="text1"/>
          <w:sz w:val="20"/>
        </w:rPr>
      </w:pPr>
      <w:r w:rsidRPr="006D532B">
        <w:rPr>
          <w:rFonts w:ascii="Open Sans" w:eastAsia="Calibri" w:hAnsi="Open Sans" w:cs="Open Sans"/>
          <w:bCs/>
          <w:iCs/>
          <w:color w:val="000000" w:themeColor="text1"/>
          <w:sz w:val="20"/>
        </w:rPr>
        <w:t xml:space="preserve">Bei einer Verhandlungsvergabe mit Teilnahmewettbewerb handelt es sich um ein zweistufiges Verfahren. </w:t>
      </w:r>
    </w:p>
    <w:p w14:paraId="7088E375" w14:textId="2DC48C63" w:rsidR="006D532B" w:rsidRPr="006D532B" w:rsidRDefault="006D532B" w:rsidP="006D532B">
      <w:pPr>
        <w:numPr>
          <w:ilvl w:val="0"/>
          <w:numId w:val="17"/>
        </w:numPr>
        <w:spacing w:after="120" w:line="240" w:lineRule="auto"/>
        <w:jc w:val="both"/>
        <w:rPr>
          <w:rFonts w:ascii="Open Sans" w:eastAsia="Calibri" w:hAnsi="Open Sans" w:cs="Open Sans"/>
          <w:bCs/>
          <w:iCs/>
          <w:color w:val="000000" w:themeColor="text1"/>
          <w:sz w:val="20"/>
        </w:rPr>
      </w:pPr>
      <w:r w:rsidRPr="006D532B">
        <w:rPr>
          <w:rFonts w:ascii="Open Sans" w:eastAsia="Calibri" w:hAnsi="Open Sans" w:cs="Open Sans"/>
          <w:bCs/>
          <w:iCs/>
          <w:color w:val="000000" w:themeColor="text1"/>
          <w:sz w:val="20"/>
        </w:rPr>
        <w:t>In der ersten Stufe (Teilnahmewettbewerb) wird eine unbegrenzte Anzahl von Unternehmen zur Abgabe eines Teilnahmeantrags aufgefordert. Liegen mehr als drei Teilnahmeanträge von geeigneten Bewerbern vor, findet eine Auswahl unter den eingegangenen Teilnahmeanträgen statt</w:t>
      </w:r>
      <w:r w:rsidR="00AE5766">
        <w:rPr>
          <w:rFonts w:ascii="Open Sans" w:eastAsia="Calibri" w:hAnsi="Open Sans" w:cs="Open Sans"/>
          <w:bCs/>
          <w:iCs/>
          <w:color w:val="000000" w:themeColor="text1"/>
          <w:sz w:val="20"/>
        </w:rPr>
        <w:t xml:space="preserve"> (s. Anlage A Eignungskriterien Velo Wave System)</w:t>
      </w:r>
      <w:r w:rsidRPr="006D532B">
        <w:rPr>
          <w:rFonts w:ascii="Open Sans" w:eastAsia="Calibri" w:hAnsi="Open Sans" w:cs="Open Sans"/>
          <w:bCs/>
          <w:iCs/>
          <w:color w:val="000000" w:themeColor="text1"/>
          <w:sz w:val="20"/>
        </w:rPr>
        <w:t xml:space="preserve">. </w:t>
      </w:r>
    </w:p>
    <w:p w14:paraId="4E8AF990" w14:textId="3B9803CF" w:rsidR="006D532B" w:rsidRPr="006D532B" w:rsidRDefault="006D532B" w:rsidP="006D532B">
      <w:pPr>
        <w:numPr>
          <w:ilvl w:val="0"/>
          <w:numId w:val="17"/>
        </w:numPr>
        <w:spacing w:after="120" w:line="240" w:lineRule="auto"/>
        <w:jc w:val="both"/>
        <w:rPr>
          <w:rFonts w:ascii="Open Sans" w:eastAsia="Calibri" w:hAnsi="Open Sans" w:cs="Open Sans"/>
          <w:bCs/>
          <w:iCs/>
          <w:color w:val="000000" w:themeColor="text1"/>
          <w:sz w:val="20"/>
        </w:rPr>
      </w:pPr>
      <w:r w:rsidRPr="006D532B">
        <w:rPr>
          <w:rFonts w:ascii="Open Sans" w:eastAsia="Calibri" w:hAnsi="Open Sans" w:cs="Open Sans"/>
          <w:bCs/>
          <w:iCs/>
          <w:color w:val="000000" w:themeColor="text1"/>
          <w:sz w:val="20"/>
        </w:rPr>
        <w:t>In der zweiten Stufe (Verhandlungsvergabe) werden die (nach den Voraussetzungen dieser Bewerbungsbedingungen) als geeignet bewerteten Unternehmen zur Abgabe eines Erstangebots aufgefordert. Grundlage der Angebotsabgabe ist die den Vergabeunterlagen beigefügte Leistungsbeschreibung, sowie die weiteren Vergabeunterlagen</w:t>
      </w:r>
      <w:r w:rsidR="00AE5766">
        <w:rPr>
          <w:rFonts w:ascii="Open Sans" w:eastAsia="Calibri" w:hAnsi="Open Sans" w:cs="Open Sans"/>
          <w:bCs/>
          <w:iCs/>
          <w:color w:val="000000" w:themeColor="text1"/>
          <w:sz w:val="20"/>
        </w:rPr>
        <w:t xml:space="preserve"> (s. auch Anlage B Wertungsmatrix Zuschlagskriterien Velo Wave System)</w:t>
      </w:r>
      <w:r w:rsidRPr="006D532B">
        <w:rPr>
          <w:rFonts w:ascii="Open Sans" w:eastAsia="Calibri" w:hAnsi="Open Sans" w:cs="Open Sans"/>
          <w:bCs/>
          <w:iCs/>
          <w:color w:val="000000" w:themeColor="text1"/>
          <w:sz w:val="20"/>
        </w:rPr>
        <w:t>.</w:t>
      </w:r>
    </w:p>
    <w:p w14:paraId="4494DF1B" w14:textId="77777777" w:rsidR="006D532B" w:rsidRPr="006D532B" w:rsidRDefault="006D532B" w:rsidP="006D532B">
      <w:pPr>
        <w:numPr>
          <w:ilvl w:val="0"/>
          <w:numId w:val="17"/>
        </w:numPr>
        <w:spacing w:after="120" w:line="240" w:lineRule="auto"/>
        <w:jc w:val="both"/>
        <w:rPr>
          <w:rFonts w:ascii="Open Sans" w:eastAsia="Calibri" w:hAnsi="Open Sans" w:cs="Open Sans"/>
          <w:bCs/>
          <w:iCs/>
          <w:color w:val="000000" w:themeColor="text1"/>
          <w:sz w:val="20"/>
        </w:rPr>
      </w:pPr>
      <w:r w:rsidRPr="006D532B">
        <w:rPr>
          <w:rFonts w:ascii="Open Sans" w:eastAsia="Calibri" w:hAnsi="Open Sans" w:cs="Open Sans"/>
          <w:bCs/>
          <w:iCs/>
          <w:color w:val="000000" w:themeColor="text1"/>
          <w:sz w:val="20"/>
        </w:rPr>
        <w:t>Hieran können Verhandlungsgespräche angeschlossen werden. Zuletzt werden die verbliebenen Unternehmen aufgefordert, ein Endangebot einzureichen</w:t>
      </w:r>
    </w:p>
    <w:p w14:paraId="1E3FE7D3" w14:textId="2B3844BC" w:rsidR="006D532B" w:rsidRDefault="006D532B" w:rsidP="006D532B">
      <w:pPr>
        <w:numPr>
          <w:ilvl w:val="0"/>
          <w:numId w:val="17"/>
        </w:numPr>
        <w:spacing w:after="120" w:line="240" w:lineRule="auto"/>
        <w:jc w:val="both"/>
        <w:rPr>
          <w:rFonts w:ascii="Open Sans" w:eastAsia="Calibri" w:hAnsi="Open Sans" w:cs="Open Sans"/>
          <w:bCs/>
          <w:iCs/>
          <w:color w:val="000000" w:themeColor="text1"/>
          <w:sz w:val="20"/>
        </w:rPr>
      </w:pPr>
      <w:r w:rsidRPr="006D532B">
        <w:rPr>
          <w:rFonts w:ascii="Open Sans" w:eastAsia="Calibri" w:hAnsi="Open Sans" w:cs="Open Sans"/>
          <w:bCs/>
          <w:iCs/>
          <w:color w:val="000000" w:themeColor="text1"/>
          <w:sz w:val="20"/>
        </w:rPr>
        <w:t>Im Rahmen der Verhandlungsgespräche werden Angebote, die von den vorliegenden Untersuchungen abweichen, erörtert. Die Auftraggeberin behält sich ausdrücklich vor, den Zuschlag auf der Grundlage der Erstangebote zu erteilen. Es besteht kein Anspruch der Bieter darauf, zu einer Verhandlungsrunde eingeladen zu werden. Sofern Verhandlungen durchgeführt werden, werden alle zur Abgabe eines Erstangebotes aufgeforderten Bieter auch aufgefordert, ein finales Angebot abzugeben.</w:t>
      </w:r>
      <w:r w:rsidR="00CC53A0">
        <w:rPr>
          <w:rFonts w:ascii="Open Sans" w:eastAsia="Calibri" w:hAnsi="Open Sans" w:cs="Open Sans"/>
          <w:bCs/>
          <w:iCs/>
          <w:color w:val="000000" w:themeColor="text1"/>
          <w:sz w:val="20"/>
        </w:rPr>
        <w:t xml:space="preserve"> </w:t>
      </w:r>
      <w:r w:rsidRPr="006D532B">
        <w:rPr>
          <w:rFonts w:ascii="Open Sans" w:eastAsia="Calibri" w:hAnsi="Open Sans" w:cs="Open Sans"/>
          <w:bCs/>
          <w:iCs/>
          <w:color w:val="000000" w:themeColor="text1"/>
          <w:sz w:val="20"/>
        </w:rPr>
        <w:t>Im Rahmen der Verhandlungsgespräche werden mit den Bietern Inhalte und Anpassungsbedarfe der Leistungsbeschreibung erörtert. Dabei darf nicht über die Mindestanforderungen und die Zuschlagskriterien verhandelt werden.</w:t>
      </w:r>
    </w:p>
    <w:p w14:paraId="12CF1160" w14:textId="29027C37" w:rsidR="004C7E01" w:rsidRPr="004C7E01" w:rsidRDefault="004C7E01" w:rsidP="007A10FB">
      <w:pPr>
        <w:numPr>
          <w:ilvl w:val="0"/>
          <w:numId w:val="17"/>
        </w:numPr>
        <w:spacing w:after="120" w:line="240" w:lineRule="auto"/>
        <w:jc w:val="both"/>
        <w:rPr>
          <w:rFonts w:ascii="Open Sans" w:eastAsia="Calibri" w:hAnsi="Open Sans" w:cs="Open Sans"/>
          <w:bCs/>
          <w:iCs/>
          <w:color w:val="000000" w:themeColor="text1"/>
          <w:sz w:val="20"/>
        </w:rPr>
      </w:pPr>
      <w:r w:rsidRPr="004C7E01">
        <w:rPr>
          <w:rFonts w:ascii="Open Sans" w:eastAsia="Calibri" w:hAnsi="Open Sans" w:cs="Open Sans"/>
          <w:bCs/>
          <w:iCs/>
          <w:color w:val="000000" w:themeColor="text1"/>
          <w:sz w:val="20"/>
        </w:rPr>
        <w:t>Für die Teilnahme am Vergabeverfahren steht dem Bieter kein Anspruch auf Entschädigung seines Aufwands zu. Dies gilt auch für den Fall, dass sich das Vergabeverfahren verzögert bzw. die Zuschlags- und Bindefrist verlängert oder das Vergabeverfahren aufgehoben oder auf die Vergabe verzichtet wird. Wird das Verfahren aufgehoben, sind zudem Schadenersatz- und Entschädigungsansprüche der Bieter ausgeschlossen. Dies gilt insbesondere für nicht in der Sphäre der Auftraggeberin liegende und zum Zeitpunkt des Vergabeverfahrens nicht oder nicht eindeutig erkennbare Sachverhalte, die eine Aufhebung rechtfertigen. In derartigen Fällen entsteht bei den Bietern kein Vertrauensschutz auf Durchführung des Beschaffungsvorhabens oder eines Vertragsschlusses</w:t>
      </w:r>
    </w:p>
    <w:p w14:paraId="19D9C393" w14:textId="5F64191A" w:rsidR="006D532B" w:rsidRDefault="006D532B">
      <w:pPr>
        <w:rPr>
          <w:rFonts w:ascii="Open Sans" w:eastAsia="Calibri" w:hAnsi="Open Sans" w:cs="Open Sans"/>
          <w:b/>
          <w:bCs/>
          <w:sz w:val="24"/>
          <w:szCs w:val="24"/>
          <w:u w:val="single"/>
        </w:rPr>
      </w:pPr>
    </w:p>
    <w:p w14:paraId="00C2155B" w14:textId="0C88DBF4" w:rsidR="006D532B" w:rsidRPr="003148C9" w:rsidRDefault="006D532B" w:rsidP="003148C9">
      <w:pPr>
        <w:spacing w:after="120" w:line="240" w:lineRule="auto"/>
        <w:rPr>
          <w:rFonts w:ascii="Open Sans" w:eastAsia="Calibri" w:hAnsi="Open Sans" w:cs="Open Sans"/>
          <w:bCs/>
          <w:iCs/>
          <w:color w:val="000000" w:themeColor="text1"/>
          <w:sz w:val="18"/>
          <w:szCs w:val="20"/>
        </w:rPr>
      </w:pPr>
      <w:r>
        <w:rPr>
          <w:rFonts w:ascii="Open Sans" w:eastAsia="Calibri" w:hAnsi="Open Sans" w:cs="Open Sans"/>
          <w:b/>
          <w:bCs/>
          <w:sz w:val="24"/>
          <w:szCs w:val="24"/>
          <w:u w:val="single"/>
        </w:rPr>
        <w:t>Unverbindliche Zeitschiene:</w:t>
      </w:r>
    </w:p>
    <w:p w14:paraId="57CA58C5" w14:textId="77777777" w:rsidR="003148C9" w:rsidRPr="0099281C" w:rsidRDefault="003148C9" w:rsidP="001E133D">
      <w:pPr>
        <w:spacing w:after="120" w:line="240" w:lineRule="auto"/>
        <w:jc w:val="center"/>
        <w:rPr>
          <w:rFonts w:ascii="Open Sans" w:eastAsia="Calibri" w:hAnsi="Open Sans" w:cs="Open Sans"/>
          <w:b/>
          <w:i/>
          <w:color w:val="000000" w:themeColor="text1"/>
          <w:sz w:val="18"/>
          <w:szCs w:val="20"/>
        </w:rPr>
      </w:pPr>
    </w:p>
    <w:tbl>
      <w:tblP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273"/>
        <w:gridCol w:w="5954"/>
        <w:gridCol w:w="1842"/>
      </w:tblGrid>
      <w:tr w:rsidR="000A4CEB" w:rsidRPr="00A019FC" w14:paraId="59057198" w14:textId="77777777" w:rsidTr="004C3D65">
        <w:trPr>
          <w:cantSplit/>
          <w:trHeight w:val="27"/>
        </w:trPr>
        <w:tc>
          <w:tcPr>
            <w:tcW w:w="1273" w:type="dxa"/>
            <w:vMerge w:val="restart"/>
            <w:textDirection w:val="btLr"/>
            <w:vAlign w:val="center"/>
          </w:tcPr>
          <w:p w14:paraId="102506FA" w14:textId="353A1D71" w:rsidR="000A4CEB" w:rsidRPr="00A019FC" w:rsidRDefault="000A4CEB" w:rsidP="004B20DD">
            <w:pPr>
              <w:spacing w:after="120" w:line="240" w:lineRule="auto"/>
              <w:ind w:left="708" w:right="113"/>
              <w:jc w:val="center"/>
              <w:rPr>
                <w:rFonts w:ascii="Open Sans" w:eastAsia="Calibri" w:hAnsi="Open Sans" w:cs="Open Sans"/>
                <w:bCs/>
                <w:sz w:val="20"/>
                <w:szCs w:val="20"/>
              </w:rPr>
            </w:pPr>
            <w:r>
              <w:rPr>
                <w:rFonts w:ascii="Open Sans" w:eastAsia="Calibri" w:hAnsi="Open Sans" w:cs="Open Sans"/>
                <w:bCs/>
                <w:sz w:val="20"/>
                <w:szCs w:val="20"/>
              </w:rPr>
              <w:t>Teilnahme-wettbewerb</w:t>
            </w:r>
          </w:p>
        </w:tc>
        <w:tc>
          <w:tcPr>
            <w:tcW w:w="5954" w:type="dxa"/>
            <w:tcMar>
              <w:top w:w="80" w:type="dxa"/>
              <w:left w:w="80" w:type="dxa"/>
              <w:bottom w:w="80" w:type="dxa"/>
              <w:right w:w="80" w:type="dxa"/>
            </w:tcMar>
            <w:vAlign w:val="center"/>
            <w:hideMark/>
          </w:tcPr>
          <w:p w14:paraId="02EB8F5C" w14:textId="3EB71172" w:rsidR="000A4CEB" w:rsidRPr="00A019FC" w:rsidRDefault="000A4CEB"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Veröffentlichung</w:t>
            </w:r>
            <w:r>
              <w:t xml:space="preserve"> der </w:t>
            </w:r>
            <w:r w:rsidRPr="000A4CEB">
              <w:rPr>
                <w:rFonts w:ascii="Open Sans" w:eastAsia="Calibri" w:hAnsi="Open Sans" w:cs="Open Sans"/>
                <w:bCs/>
                <w:sz w:val="20"/>
                <w:szCs w:val="20"/>
              </w:rPr>
              <w:t>Ausschreibung: „Velo Wave System“</w:t>
            </w:r>
          </w:p>
        </w:tc>
        <w:tc>
          <w:tcPr>
            <w:tcW w:w="1842" w:type="dxa"/>
            <w:vAlign w:val="center"/>
          </w:tcPr>
          <w:p w14:paraId="4DA42C64" w14:textId="08E30E4B" w:rsidR="000A4CEB"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25 / 2026</w:t>
            </w:r>
          </w:p>
        </w:tc>
      </w:tr>
      <w:tr w:rsidR="000A4CEB" w:rsidRPr="00A019FC" w14:paraId="7B58B738" w14:textId="77777777" w:rsidTr="004C3D65">
        <w:trPr>
          <w:cantSplit/>
          <w:trHeight w:val="27"/>
        </w:trPr>
        <w:tc>
          <w:tcPr>
            <w:tcW w:w="1273" w:type="dxa"/>
            <w:vMerge/>
            <w:textDirection w:val="btLr"/>
            <w:vAlign w:val="center"/>
          </w:tcPr>
          <w:p w14:paraId="6C353FF5" w14:textId="07535B5D" w:rsidR="000A4CEB" w:rsidRPr="00A019FC" w:rsidRDefault="000A4CEB" w:rsidP="004B20DD">
            <w:pPr>
              <w:spacing w:after="120" w:line="240" w:lineRule="auto"/>
              <w:ind w:left="708" w:right="113"/>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hideMark/>
          </w:tcPr>
          <w:p w14:paraId="40E3B2EE" w14:textId="09BCA521" w:rsidR="000A4CEB" w:rsidRPr="00A019FC" w:rsidRDefault="000A4CEB" w:rsidP="004B20DD">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Fragefrist Teilnahmewettbewerb</w:t>
            </w:r>
          </w:p>
        </w:tc>
        <w:tc>
          <w:tcPr>
            <w:tcW w:w="1842" w:type="dxa"/>
            <w:vAlign w:val="center"/>
          </w:tcPr>
          <w:p w14:paraId="16FA0EE7" w14:textId="09692B83" w:rsidR="000A4CEB"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28 / 2026</w:t>
            </w:r>
          </w:p>
        </w:tc>
      </w:tr>
      <w:tr w:rsidR="000A4CEB" w:rsidRPr="00A019FC" w14:paraId="569D804E" w14:textId="77777777" w:rsidTr="004C3D65">
        <w:trPr>
          <w:cantSplit/>
          <w:trHeight w:val="27"/>
        </w:trPr>
        <w:tc>
          <w:tcPr>
            <w:tcW w:w="1273" w:type="dxa"/>
            <w:vMerge/>
            <w:vAlign w:val="center"/>
          </w:tcPr>
          <w:p w14:paraId="233279EB" w14:textId="77777777" w:rsidR="000A4CEB" w:rsidRPr="00A019FC" w:rsidRDefault="000A4CEB"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hideMark/>
          </w:tcPr>
          <w:p w14:paraId="1579E0AC" w14:textId="55B58424" w:rsidR="000A4CEB" w:rsidRPr="00A019FC" w:rsidRDefault="000A4CEB"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Angebotsfrist Teilnahmewettbewerb</w:t>
            </w:r>
            <w:r w:rsidR="002D031F">
              <w:rPr>
                <w:rFonts w:ascii="Open Sans" w:eastAsia="Calibri" w:hAnsi="Open Sans" w:cs="Open Sans"/>
                <w:bCs/>
                <w:sz w:val="20"/>
                <w:szCs w:val="20"/>
              </w:rPr>
              <w:t xml:space="preserve"> /</w:t>
            </w:r>
            <w:r w:rsidRPr="004B20DD">
              <w:rPr>
                <w:rFonts w:ascii="Open Sans" w:eastAsia="Calibri" w:hAnsi="Open Sans" w:cs="Open Sans"/>
                <w:bCs/>
                <w:color w:val="EE0000"/>
                <w:sz w:val="20"/>
                <w:szCs w:val="20"/>
              </w:rPr>
              <w:t xml:space="preserve"> </w:t>
            </w:r>
            <w:r w:rsidRPr="00A019FC">
              <w:rPr>
                <w:rFonts w:ascii="Open Sans" w:eastAsia="Calibri" w:hAnsi="Open Sans" w:cs="Open Sans"/>
                <w:bCs/>
                <w:sz w:val="20"/>
                <w:szCs w:val="20"/>
              </w:rPr>
              <w:t>Abgabe des Teilnahmeantrages</w:t>
            </w:r>
          </w:p>
        </w:tc>
        <w:tc>
          <w:tcPr>
            <w:tcW w:w="1842" w:type="dxa"/>
            <w:vAlign w:val="center"/>
          </w:tcPr>
          <w:p w14:paraId="1E448E18" w14:textId="790B484F" w:rsidR="000A4CEB"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 xml:space="preserve">KW </w:t>
            </w:r>
            <w:r w:rsidR="00F34909">
              <w:rPr>
                <w:rFonts w:ascii="Open Sans" w:eastAsia="Calibri" w:hAnsi="Open Sans" w:cs="Open Sans"/>
                <w:bCs/>
                <w:sz w:val="20"/>
                <w:szCs w:val="20"/>
              </w:rPr>
              <w:t>30</w:t>
            </w:r>
            <w:r>
              <w:rPr>
                <w:rFonts w:ascii="Open Sans" w:eastAsia="Calibri" w:hAnsi="Open Sans" w:cs="Open Sans"/>
                <w:bCs/>
                <w:sz w:val="20"/>
                <w:szCs w:val="20"/>
              </w:rPr>
              <w:t xml:space="preserve"> / 2026</w:t>
            </w:r>
          </w:p>
        </w:tc>
      </w:tr>
      <w:tr w:rsidR="000A4CEB" w:rsidRPr="00A019FC" w14:paraId="684DE208" w14:textId="77777777" w:rsidTr="004C3D65">
        <w:trPr>
          <w:cantSplit/>
          <w:trHeight w:val="27"/>
        </w:trPr>
        <w:tc>
          <w:tcPr>
            <w:tcW w:w="1273" w:type="dxa"/>
            <w:vMerge/>
            <w:vAlign w:val="center"/>
          </w:tcPr>
          <w:p w14:paraId="46BA28D2" w14:textId="77777777" w:rsidR="000A4CEB" w:rsidRPr="00A019FC" w:rsidRDefault="000A4CEB"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tcPr>
          <w:p w14:paraId="6484EA29" w14:textId="39377025" w:rsidR="000A4CEB" w:rsidRPr="00A019FC" w:rsidRDefault="000A4CEB"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 xml:space="preserve">Abschluss </w:t>
            </w:r>
            <w:r>
              <w:rPr>
                <w:rFonts w:ascii="Open Sans" w:eastAsia="Calibri" w:hAnsi="Open Sans" w:cs="Open Sans"/>
                <w:bCs/>
                <w:sz w:val="20"/>
                <w:szCs w:val="20"/>
              </w:rPr>
              <w:t xml:space="preserve">Auswertung </w:t>
            </w:r>
            <w:r w:rsidRPr="00A019FC">
              <w:rPr>
                <w:rFonts w:ascii="Open Sans" w:eastAsia="Calibri" w:hAnsi="Open Sans" w:cs="Open Sans"/>
                <w:bCs/>
                <w:sz w:val="20"/>
                <w:szCs w:val="20"/>
              </w:rPr>
              <w:t>Teilnahmewettbewerb</w:t>
            </w:r>
          </w:p>
        </w:tc>
        <w:tc>
          <w:tcPr>
            <w:tcW w:w="1842" w:type="dxa"/>
            <w:vMerge w:val="restart"/>
            <w:vAlign w:val="center"/>
          </w:tcPr>
          <w:p w14:paraId="5A1810EB" w14:textId="68F8E0B2" w:rsidR="000A4CEB"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31 / 2026</w:t>
            </w:r>
          </w:p>
        </w:tc>
      </w:tr>
      <w:tr w:rsidR="004B20DD" w:rsidRPr="00A019FC" w14:paraId="6EE73E8C" w14:textId="77777777" w:rsidTr="004C3D65">
        <w:trPr>
          <w:cantSplit/>
          <w:trHeight w:val="27"/>
        </w:trPr>
        <w:tc>
          <w:tcPr>
            <w:tcW w:w="1273" w:type="dxa"/>
            <w:vMerge w:val="restart"/>
            <w:textDirection w:val="btLr"/>
            <w:vAlign w:val="center"/>
          </w:tcPr>
          <w:p w14:paraId="5EC98CFE" w14:textId="0942F10C" w:rsidR="004B20DD" w:rsidRPr="00A019FC" w:rsidRDefault="004B20DD" w:rsidP="004B20DD">
            <w:pPr>
              <w:spacing w:after="120" w:line="240" w:lineRule="auto"/>
              <w:ind w:left="113" w:right="113"/>
              <w:jc w:val="center"/>
              <w:rPr>
                <w:rFonts w:ascii="Open Sans" w:eastAsia="Calibri" w:hAnsi="Open Sans" w:cs="Open Sans"/>
                <w:bCs/>
                <w:sz w:val="20"/>
                <w:szCs w:val="20"/>
              </w:rPr>
            </w:pPr>
            <w:r>
              <w:rPr>
                <w:rFonts w:ascii="Open Sans" w:eastAsia="Calibri" w:hAnsi="Open Sans" w:cs="Open Sans"/>
                <w:bCs/>
                <w:sz w:val="20"/>
                <w:szCs w:val="20"/>
              </w:rPr>
              <w:t>Erstangebot</w:t>
            </w:r>
          </w:p>
        </w:tc>
        <w:tc>
          <w:tcPr>
            <w:tcW w:w="5954" w:type="dxa"/>
            <w:tcMar>
              <w:top w:w="80" w:type="dxa"/>
              <w:left w:w="80" w:type="dxa"/>
              <w:bottom w:w="80" w:type="dxa"/>
              <w:right w:w="80" w:type="dxa"/>
            </w:tcMar>
            <w:vAlign w:val="center"/>
            <w:hideMark/>
          </w:tcPr>
          <w:p w14:paraId="3B703346" w14:textId="00DAD25D" w:rsidR="004B20DD" w:rsidRPr="00A019FC" w:rsidRDefault="004B20DD" w:rsidP="000A4CEB">
            <w:pPr>
              <w:spacing w:after="120" w:line="240" w:lineRule="auto"/>
              <w:rPr>
                <w:rFonts w:ascii="Open Sans" w:eastAsia="Calibri" w:hAnsi="Open Sans" w:cs="Open Sans"/>
                <w:bCs/>
                <w:sz w:val="20"/>
                <w:szCs w:val="20"/>
              </w:rPr>
            </w:pPr>
            <w:r>
              <w:rPr>
                <w:rFonts w:ascii="Open Sans" w:eastAsia="Calibri" w:hAnsi="Open Sans" w:cs="Open Sans"/>
                <w:bCs/>
                <w:sz w:val="20"/>
                <w:szCs w:val="20"/>
              </w:rPr>
              <w:t>Aufforderung zum Erstangebot</w:t>
            </w:r>
            <w:r w:rsidR="00676D19">
              <w:rPr>
                <w:rFonts w:ascii="Open Sans" w:eastAsia="Calibri" w:hAnsi="Open Sans" w:cs="Open Sans"/>
                <w:bCs/>
                <w:sz w:val="20"/>
                <w:szCs w:val="20"/>
              </w:rPr>
              <w:t xml:space="preserve"> und Mitteilung des Termins für den Verhandlungstermin</w:t>
            </w:r>
          </w:p>
        </w:tc>
        <w:tc>
          <w:tcPr>
            <w:tcW w:w="1842" w:type="dxa"/>
            <w:vMerge/>
            <w:vAlign w:val="center"/>
          </w:tcPr>
          <w:p w14:paraId="2F936CDD" w14:textId="08887D20" w:rsidR="004B20DD" w:rsidRPr="00A019FC" w:rsidRDefault="004B20DD" w:rsidP="000A4CEB">
            <w:pPr>
              <w:spacing w:after="120" w:line="240" w:lineRule="auto"/>
              <w:jc w:val="center"/>
              <w:rPr>
                <w:rFonts w:ascii="Open Sans" w:eastAsia="Calibri" w:hAnsi="Open Sans" w:cs="Open Sans"/>
                <w:bCs/>
                <w:sz w:val="20"/>
                <w:szCs w:val="20"/>
              </w:rPr>
            </w:pPr>
          </w:p>
        </w:tc>
      </w:tr>
      <w:tr w:rsidR="004B20DD" w:rsidRPr="00A019FC" w14:paraId="327259B3" w14:textId="77777777" w:rsidTr="004C3D65">
        <w:trPr>
          <w:cantSplit/>
          <w:trHeight w:val="27"/>
        </w:trPr>
        <w:tc>
          <w:tcPr>
            <w:tcW w:w="1273" w:type="dxa"/>
            <w:vMerge/>
            <w:vAlign w:val="center"/>
          </w:tcPr>
          <w:p w14:paraId="3C7623B4"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tcPr>
          <w:p w14:paraId="340D19BA" w14:textId="7532E488"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Fragefrist</w:t>
            </w:r>
            <w:r>
              <w:rPr>
                <w:rFonts w:ascii="Open Sans" w:eastAsia="Calibri" w:hAnsi="Open Sans" w:cs="Open Sans"/>
                <w:bCs/>
                <w:sz w:val="20"/>
                <w:szCs w:val="20"/>
              </w:rPr>
              <w:t xml:space="preserve"> Erstangebot</w:t>
            </w:r>
          </w:p>
        </w:tc>
        <w:tc>
          <w:tcPr>
            <w:tcW w:w="1842" w:type="dxa"/>
            <w:vAlign w:val="center"/>
          </w:tcPr>
          <w:p w14:paraId="350184FB" w14:textId="7E6AB015" w:rsidR="004B20DD"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35 / 2026</w:t>
            </w:r>
          </w:p>
        </w:tc>
      </w:tr>
      <w:tr w:rsidR="004B20DD" w:rsidRPr="00A019FC" w14:paraId="6EF78C04" w14:textId="77777777" w:rsidTr="004C3D65">
        <w:trPr>
          <w:cantSplit/>
          <w:trHeight w:val="27"/>
        </w:trPr>
        <w:tc>
          <w:tcPr>
            <w:tcW w:w="1273" w:type="dxa"/>
            <w:vMerge/>
            <w:vAlign w:val="center"/>
          </w:tcPr>
          <w:p w14:paraId="2BDFF47E"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hideMark/>
          </w:tcPr>
          <w:p w14:paraId="38578183" w14:textId="1B447241"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Angebotsfrist Erstangebot (25 Tage)</w:t>
            </w:r>
          </w:p>
        </w:tc>
        <w:tc>
          <w:tcPr>
            <w:tcW w:w="1842" w:type="dxa"/>
            <w:vAlign w:val="center"/>
          </w:tcPr>
          <w:p w14:paraId="11DA0F44" w14:textId="5F9F7123" w:rsidR="004B20DD"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36 / 2026</w:t>
            </w:r>
          </w:p>
        </w:tc>
      </w:tr>
      <w:tr w:rsidR="004B20DD" w:rsidRPr="00A019FC" w14:paraId="2BF15532" w14:textId="77777777" w:rsidTr="004C3D65">
        <w:trPr>
          <w:cantSplit/>
          <w:trHeight w:val="27"/>
        </w:trPr>
        <w:tc>
          <w:tcPr>
            <w:tcW w:w="1273" w:type="dxa"/>
            <w:vMerge/>
            <w:vAlign w:val="center"/>
          </w:tcPr>
          <w:p w14:paraId="7DBEC5DD"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hideMark/>
          </w:tcPr>
          <w:p w14:paraId="29C3792E" w14:textId="205BAEAE"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 xml:space="preserve">Abschluss </w:t>
            </w:r>
            <w:r>
              <w:rPr>
                <w:rFonts w:ascii="Open Sans" w:eastAsia="Calibri" w:hAnsi="Open Sans" w:cs="Open Sans"/>
                <w:bCs/>
                <w:sz w:val="20"/>
                <w:szCs w:val="20"/>
              </w:rPr>
              <w:t>Auswertung der Erstangebote</w:t>
            </w:r>
          </w:p>
        </w:tc>
        <w:tc>
          <w:tcPr>
            <w:tcW w:w="1842" w:type="dxa"/>
            <w:vMerge w:val="restart"/>
            <w:vAlign w:val="center"/>
          </w:tcPr>
          <w:p w14:paraId="0DE96A54" w14:textId="1BF0F6CE" w:rsidR="004B20DD"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37 / 2026</w:t>
            </w:r>
          </w:p>
        </w:tc>
      </w:tr>
      <w:tr w:rsidR="004B20DD" w:rsidRPr="00A019FC" w14:paraId="115E38FF" w14:textId="77777777" w:rsidTr="004C3D65">
        <w:trPr>
          <w:cantSplit/>
          <w:trHeight w:val="27"/>
        </w:trPr>
        <w:tc>
          <w:tcPr>
            <w:tcW w:w="1273" w:type="dxa"/>
            <w:vMerge w:val="restart"/>
            <w:textDirection w:val="btLr"/>
            <w:vAlign w:val="center"/>
          </w:tcPr>
          <w:p w14:paraId="41AE0264" w14:textId="665EACCE" w:rsidR="004B20DD" w:rsidRPr="00A019FC" w:rsidRDefault="004B20DD" w:rsidP="004B20DD">
            <w:pPr>
              <w:spacing w:after="120" w:line="240" w:lineRule="auto"/>
              <w:ind w:left="113" w:right="113"/>
              <w:jc w:val="center"/>
              <w:rPr>
                <w:rFonts w:ascii="Open Sans" w:eastAsia="Calibri" w:hAnsi="Open Sans" w:cs="Open Sans"/>
                <w:bCs/>
                <w:sz w:val="20"/>
                <w:szCs w:val="20"/>
              </w:rPr>
            </w:pPr>
            <w:r>
              <w:rPr>
                <w:rFonts w:ascii="Open Sans" w:eastAsia="Calibri" w:hAnsi="Open Sans" w:cs="Open Sans"/>
                <w:bCs/>
                <w:sz w:val="20"/>
                <w:szCs w:val="20"/>
              </w:rPr>
              <w:t>Ver-hand-</w:t>
            </w:r>
            <w:proofErr w:type="spellStart"/>
            <w:r>
              <w:rPr>
                <w:rFonts w:ascii="Open Sans" w:eastAsia="Calibri" w:hAnsi="Open Sans" w:cs="Open Sans"/>
                <w:bCs/>
                <w:sz w:val="20"/>
                <w:szCs w:val="20"/>
              </w:rPr>
              <w:t>lung</w:t>
            </w:r>
            <w:proofErr w:type="spellEnd"/>
          </w:p>
        </w:tc>
        <w:tc>
          <w:tcPr>
            <w:tcW w:w="5954" w:type="dxa"/>
            <w:tcMar>
              <w:top w:w="80" w:type="dxa"/>
              <w:left w:w="80" w:type="dxa"/>
              <w:bottom w:w="80" w:type="dxa"/>
              <w:right w:w="80" w:type="dxa"/>
            </w:tcMar>
            <w:vAlign w:val="center"/>
          </w:tcPr>
          <w:p w14:paraId="4B9E8C7F" w14:textId="608181F0" w:rsidR="004B20DD" w:rsidRPr="00A019FC" w:rsidRDefault="004B20DD" w:rsidP="000A4CEB">
            <w:pPr>
              <w:spacing w:after="120" w:line="240" w:lineRule="auto"/>
              <w:rPr>
                <w:rFonts w:ascii="Open Sans" w:eastAsia="Calibri" w:hAnsi="Open Sans" w:cs="Open Sans"/>
                <w:bCs/>
                <w:sz w:val="20"/>
                <w:szCs w:val="20"/>
              </w:rPr>
            </w:pPr>
            <w:r>
              <w:rPr>
                <w:rFonts w:ascii="Open Sans" w:eastAsia="Calibri" w:hAnsi="Open Sans" w:cs="Open Sans"/>
                <w:bCs/>
                <w:sz w:val="20"/>
                <w:szCs w:val="20"/>
              </w:rPr>
              <w:t>Aufforderung der Bieter zur Angebots</w:t>
            </w:r>
            <w:r w:rsidRPr="00A019FC">
              <w:rPr>
                <w:rFonts w:ascii="Open Sans" w:eastAsia="Calibri" w:hAnsi="Open Sans" w:cs="Open Sans"/>
                <w:bCs/>
                <w:sz w:val="20"/>
                <w:szCs w:val="20"/>
              </w:rPr>
              <w:t>präsentation</w:t>
            </w:r>
            <w:r>
              <w:rPr>
                <w:rFonts w:ascii="Open Sans" w:eastAsia="Calibri" w:hAnsi="Open Sans" w:cs="Open Sans"/>
                <w:bCs/>
                <w:sz w:val="20"/>
                <w:szCs w:val="20"/>
              </w:rPr>
              <w:t xml:space="preserve"> </w:t>
            </w:r>
          </w:p>
        </w:tc>
        <w:tc>
          <w:tcPr>
            <w:tcW w:w="1842" w:type="dxa"/>
            <w:vMerge/>
            <w:vAlign w:val="center"/>
          </w:tcPr>
          <w:p w14:paraId="1C80B9A2" w14:textId="77777777" w:rsidR="004B20DD" w:rsidRDefault="004B20DD" w:rsidP="000A4CEB">
            <w:pPr>
              <w:spacing w:after="120" w:line="240" w:lineRule="auto"/>
              <w:jc w:val="center"/>
              <w:rPr>
                <w:rFonts w:ascii="Open Sans" w:eastAsia="Calibri" w:hAnsi="Open Sans" w:cs="Open Sans"/>
                <w:bCs/>
                <w:sz w:val="20"/>
                <w:szCs w:val="20"/>
              </w:rPr>
            </w:pPr>
          </w:p>
        </w:tc>
      </w:tr>
      <w:tr w:rsidR="004B20DD" w:rsidRPr="00A019FC" w14:paraId="138CD44C" w14:textId="77777777" w:rsidTr="004C3D65">
        <w:trPr>
          <w:cantSplit/>
          <w:trHeight w:val="27"/>
        </w:trPr>
        <w:tc>
          <w:tcPr>
            <w:tcW w:w="1273" w:type="dxa"/>
            <w:vMerge/>
            <w:vAlign w:val="center"/>
          </w:tcPr>
          <w:p w14:paraId="60999FA3"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tcPr>
          <w:p w14:paraId="574E16FB" w14:textId="6B63137A" w:rsidR="004B20DD" w:rsidRPr="00A019FC" w:rsidRDefault="00676D19" w:rsidP="000A4CEB">
            <w:pPr>
              <w:spacing w:after="120" w:line="240" w:lineRule="auto"/>
              <w:rPr>
                <w:rFonts w:ascii="Open Sans" w:eastAsia="Calibri" w:hAnsi="Open Sans" w:cs="Open Sans"/>
                <w:bCs/>
                <w:sz w:val="20"/>
                <w:szCs w:val="20"/>
              </w:rPr>
            </w:pPr>
            <w:r>
              <w:rPr>
                <w:rFonts w:ascii="Open Sans" w:eastAsia="Calibri" w:hAnsi="Open Sans" w:cs="Open Sans"/>
                <w:bCs/>
                <w:sz w:val="20"/>
                <w:szCs w:val="20"/>
              </w:rPr>
              <w:t>Durchführung der Verhandlungstermine mit</w:t>
            </w:r>
            <w:r w:rsidR="004B20DD">
              <w:rPr>
                <w:rFonts w:ascii="Open Sans" w:eastAsia="Calibri" w:hAnsi="Open Sans" w:cs="Open Sans"/>
                <w:bCs/>
                <w:sz w:val="20"/>
                <w:szCs w:val="20"/>
              </w:rPr>
              <w:t xml:space="preserve"> Bieter</w:t>
            </w:r>
            <w:r>
              <w:rPr>
                <w:rFonts w:ascii="Open Sans" w:eastAsia="Calibri" w:hAnsi="Open Sans" w:cs="Open Sans"/>
                <w:bCs/>
                <w:sz w:val="20"/>
                <w:szCs w:val="20"/>
              </w:rPr>
              <w:t>n</w:t>
            </w:r>
          </w:p>
        </w:tc>
        <w:tc>
          <w:tcPr>
            <w:tcW w:w="1842" w:type="dxa"/>
            <w:vAlign w:val="center"/>
          </w:tcPr>
          <w:p w14:paraId="15B16354" w14:textId="31AD3903" w:rsidR="004B20DD" w:rsidRPr="00A019FC" w:rsidRDefault="004B20DD"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40 / 2026</w:t>
            </w:r>
          </w:p>
        </w:tc>
      </w:tr>
      <w:tr w:rsidR="004B20DD" w:rsidRPr="00A019FC" w14:paraId="6853F224" w14:textId="77777777" w:rsidTr="004C3D65">
        <w:trPr>
          <w:cantSplit/>
          <w:trHeight w:val="27"/>
        </w:trPr>
        <w:tc>
          <w:tcPr>
            <w:tcW w:w="1273" w:type="dxa"/>
            <w:vMerge w:val="restart"/>
            <w:textDirection w:val="btLr"/>
            <w:vAlign w:val="center"/>
          </w:tcPr>
          <w:p w14:paraId="6865FBBE" w14:textId="5918574A" w:rsidR="004B20DD" w:rsidRPr="00A019FC" w:rsidRDefault="004B20DD" w:rsidP="004B20DD">
            <w:pPr>
              <w:spacing w:after="120" w:line="240" w:lineRule="auto"/>
              <w:ind w:left="113" w:right="113"/>
              <w:jc w:val="center"/>
              <w:rPr>
                <w:rFonts w:ascii="Open Sans" w:eastAsia="Calibri" w:hAnsi="Open Sans" w:cs="Open Sans"/>
                <w:bCs/>
                <w:sz w:val="20"/>
                <w:szCs w:val="20"/>
              </w:rPr>
            </w:pPr>
            <w:r>
              <w:rPr>
                <w:rFonts w:ascii="Open Sans" w:eastAsia="Calibri" w:hAnsi="Open Sans" w:cs="Open Sans"/>
                <w:bCs/>
                <w:sz w:val="20"/>
                <w:szCs w:val="20"/>
              </w:rPr>
              <w:t>Finales Ange-bot</w:t>
            </w:r>
          </w:p>
        </w:tc>
        <w:tc>
          <w:tcPr>
            <w:tcW w:w="5954" w:type="dxa"/>
            <w:tcMar>
              <w:top w:w="80" w:type="dxa"/>
              <w:left w:w="80" w:type="dxa"/>
              <w:bottom w:w="80" w:type="dxa"/>
              <w:right w:w="80" w:type="dxa"/>
            </w:tcMar>
            <w:vAlign w:val="center"/>
            <w:hideMark/>
          </w:tcPr>
          <w:p w14:paraId="290092A2" w14:textId="008E2675"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Frist für finales Angebot</w:t>
            </w:r>
          </w:p>
        </w:tc>
        <w:tc>
          <w:tcPr>
            <w:tcW w:w="1842" w:type="dxa"/>
            <w:vAlign w:val="center"/>
          </w:tcPr>
          <w:p w14:paraId="128484F6" w14:textId="65FFDBB4" w:rsidR="004B20DD" w:rsidRPr="00A019FC" w:rsidRDefault="004B20DD"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42 / 2026</w:t>
            </w:r>
          </w:p>
        </w:tc>
      </w:tr>
      <w:tr w:rsidR="004B20DD" w:rsidRPr="00A019FC" w14:paraId="130E0FA4" w14:textId="77777777" w:rsidTr="004C3D65">
        <w:trPr>
          <w:cantSplit/>
          <w:trHeight w:val="27"/>
        </w:trPr>
        <w:tc>
          <w:tcPr>
            <w:tcW w:w="1273" w:type="dxa"/>
            <w:vMerge/>
            <w:vAlign w:val="center"/>
          </w:tcPr>
          <w:p w14:paraId="24532630"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hideMark/>
          </w:tcPr>
          <w:p w14:paraId="777D48C3" w14:textId="5355EFB3"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 xml:space="preserve">Auswertung </w:t>
            </w:r>
            <w:r>
              <w:rPr>
                <w:rFonts w:ascii="Open Sans" w:eastAsia="Calibri" w:hAnsi="Open Sans" w:cs="Open Sans"/>
                <w:bCs/>
                <w:sz w:val="20"/>
                <w:szCs w:val="20"/>
              </w:rPr>
              <w:t xml:space="preserve">der </w:t>
            </w:r>
            <w:r w:rsidRPr="00A019FC">
              <w:rPr>
                <w:rFonts w:ascii="Open Sans" w:eastAsia="Calibri" w:hAnsi="Open Sans" w:cs="Open Sans"/>
                <w:bCs/>
                <w:sz w:val="20"/>
                <w:szCs w:val="20"/>
              </w:rPr>
              <w:t>finale</w:t>
            </w:r>
            <w:r>
              <w:rPr>
                <w:rFonts w:ascii="Open Sans" w:eastAsia="Calibri" w:hAnsi="Open Sans" w:cs="Open Sans"/>
                <w:bCs/>
                <w:sz w:val="20"/>
                <w:szCs w:val="20"/>
              </w:rPr>
              <w:t>n</w:t>
            </w:r>
            <w:r w:rsidRPr="00A019FC">
              <w:rPr>
                <w:rFonts w:ascii="Open Sans" w:eastAsia="Calibri" w:hAnsi="Open Sans" w:cs="Open Sans"/>
                <w:bCs/>
                <w:sz w:val="20"/>
                <w:szCs w:val="20"/>
              </w:rPr>
              <w:t xml:space="preserve"> Angebot</w:t>
            </w:r>
            <w:r>
              <w:rPr>
                <w:rFonts w:ascii="Open Sans" w:eastAsia="Calibri" w:hAnsi="Open Sans" w:cs="Open Sans"/>
                <w:bCs/>
                <w:sz w:val="20"/>
                <w:szCs w:val="20"/>
              </w:rPr>
              <w:t>e</w:t>
            </w:r>
          </w:p>
        </w:tc>
        <w:tc>
          <w:tcPr>
            <w:tcW w:w="1842" w:type="dxa"/>
            <w:vAlign w:val="center"/>
          </w:tcPr>
          <w:p w14:paraId="32396DB6" w14:textId="239C84A0" w:rsidR="004B20DD" w:rsidRPr="00A019FC" w:rsidRDefault="004B20DD"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43 / 2026</w:t>
            </w:r>
          </w:p>
        </w:tc>
      </w:tr>
      <w:tr w:rsidR="004B20DD" w:rsidRPr="00A019FC" w14:paraId="2B92A188" w14:textId="77777777" w:rsidTr="004C3D65">
        <w:trPr>
          <w:cantSplit/>
          <w:trHeight w:val="27"/>
        </w:trPr>
        <w:tc>
          <w:tcPr>
            <w:tcW w:w="1273" w:type="dxa"/>
            <w:vMerge w:val="restart"/>
            <w:textDirection w:val="btLr"/>
            <w:vAlign w:val="center"/>
          </w:tcPr>
          <w:p w14:paraId="2B3BE2C8" w14:textId="6A5A421C" w:rsidR="004B20DD" w:rsidRPr="00A019FC" w:rsidRDefault="004B20DD" w:rsidP="004B20DD">
            <w:pPr>
              <w:spacing w:after="120" w:line="240" w:lineRule="auto"/>
              <w:ind w:left="113" w:right="113"/>
              <w:jc w:val="center"/>
              <w:rPr>
                <w:rFonts w:ascii="Open Sans" w:eastAsia="Calibri" w:hAnsi="Open Sans" w:cs="Open Sans"/>
                <w:bCs/>
                <w:sz w:val="20"/>
                <w:szCs w:val="20"/>
              </w:rPr>
            </w:pPr>
            <w:r>
              <w:rPr>
                <w:rFonts w:ascii="Open Sans" w:eastAsia="Calibri" w:hAnsi="Open Sans" w:cs="Open Sans"/>
                <w:bCs/>
                <w:sz w:val="20"/>
                <w:szCs w:val="20"/>
              </w:rPr>
              <w:t>Ver-gabe</w:t>
            </w:r>
          </w:p>
        </w:tc>
        <w:tc>
          <w:tcPr>
            <w:tcW w:w="5954" w:type="dxa"/>
            <w:tcMar>
              <w:top w:w="80" w:type="dxa"/>
              <w:left w:w="80" w:type="dxa"/>
              <w:bottom w:w="80" w:type="dxa"/>
              <w:right w:w="80" w:type="dxa"/>
            </w:tcMar>
            <w:vAlign w:val="center"/>
            <w:hideMark/>
          </w:tcPr>
          <w:p w14:paraId="1D7ABE67" w14:textId="148CEAA3"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Vorinformationsverfahren gem. § 134 GWB</w:t>
            </w:r>
          </w:p>
        </w:tc>
        <w:tc>
          <w:tcPr>
            <w:tcW w:w="1842" w:type="dxa"/>
            <w:vAlign w:val="center"/>
          </w:tcPr>
          <w:p w14:paraId="14927052" w14:textId="4698A7BF" w:rsidR="004B20DD" w:rsidRPr="00A019FC" w:rsidRDefault="004B20DD"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44 / 2026</w:t>
            </w:r>
          </w:p>
        </w:tc>
      </w:tr>
      <w:tr w:rsidR="004B20DD" w:rsidRPr="00A019FC" w14:paraId="386F90E7" w14:textId="77777777" w:rsidTr="004C3D65">
        <w:trPr>
          <w:cantSplit/>
          <w:trHeight w:val="27"/>
        </w:trPr>
        <w:tc>
          <w:tcPr>
            <w:tcW w:w="1273" w:type="dxa"/>
            <w:vMerge/>
            <w:vAlign w:val="center"/>
          </w:tcPr>
          <w:p w14:paraId="16070BDF"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hideMark/>
          </w:tcPr>
          <w:p w14:paraId="334BA48A" w14:textId="3377CD2D"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Zuschlagserteilung</w:t>
            </w:r>
          </w:p>
        </w:tc>
        <w:tc>
          <w:tcPr>
            <w:tcW w:w="1842" w:type="dxa"/>
            <w:vAlign w:val="center"/>
          </w:tcPr>
          <w:p w14:paraId="7B46482D" w14:textId="27204527" w:rsidR="004B20DD"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46 / 2026</w:t>
            </w:r>
          </w:p>
        </w:tc>
      </w:tr>
      <w:tr w:rsidR="004B20DD" w:rsidRPr="00A019FC" w14:paraId="564F649A" w14:textId="77777777" w:rsidTr="004C3D65">
        <w:trPr>
          <w:cantSplit/>
          <w:trHeight w:val="27"/>
        </w:trPr>
        <w:tc>
          <w:tcPr>
            <w:tcW w:w="1273" w:type="dxa"/>
            <w:vMerge w:val="restart"/>
            <w:textDirection w:val="btLr"/>
            <w:vAlign w:val="center"/>
          </w:tcPr>
          <w:p w14:paraId="065A1D54" w14:textId="771D28A7" w:rsidR="004B20DD" w:rsidRPr="00A019FC" w:rsidRDefault="004B20DD" w:rsidP="004B20DD">
            <w:pPr>
              <w:spacing w:after="120" w:line="240" w:lineRule="auto"/>
              <w:ind w:left="113" w:right="113"/>
              <w:jc w:val="center"/>
              <w:rPr>
                <w:rFonts w:ascii="Open Sans" w:eastAsia="Calibri" w:hAnsi="Open Sans" w:cs="Open Sans"/>
                <w:bCs/>
                <w:sz w:val="20"/>
                <w:szCs w:val="20"/>
              </w:rPr>
            </w:pPr>
            <w:r>
              <w:rPr>
                <w:rFonts w:ascii="Open Sans" w:eastAsia="Calibri" w:hAnsi="Open Sans" w:cs="Open Sans"/>
                <w:bCs/>
                <w:sz w:val="20"/>
                <w:szCs w:val="20"/>
              </w:rPr>
              <w:t>Projektumsetzung</w:t>
            </w:r>
          </w:p>
        </w:tc>
        <w:tc>
          <w:tcPr>
            <w:tcW w:w="5954" w:type="dxa"/>
            <w:tcMar>
              <w:top w:w="80" w:type="dxa"/>
              <w:left w:w="80" w:type="dxa"/>
              <w:bottom w:w="80" w:type="dxa"/>
              <w:right w:w="80" w:type="dxa"/>
            </w:tcMar>
            <w:vAlign w:val="center"/>
            <w:hideMark/>
          </w:tcPr>
          <w:p w14:paraId="2B16C2AA" w14:textId="58C90806"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Ausführungs</w:t>
            </w:r>
            <w:r>
              <w:rPr>
                <w:rFonts w:ascii="Open Sans" w:eastAsia="Calibri" w:hAnsi="Open Sans" w:cs="Open Sans"/>
                <w:bCs/>
                <w:sz w:val="20"/>
                <w:szCs w:val="20"/>
              </w:rPr>
              <w:t>start</w:t>
            </w:r>
          </w:p>
        </w:tc>
        <w:tc>
          <w:tcPr>
            <w:tcW w:w="1842" w:type="dxa"/>
            <w:vAlign w:val="center"/>
          </w:tcPr>
          <w:p w14:paraId="42ADBA01" w14:textId="50DF3C71" w:rsidR="004B20DD" w:rsidRPr="00A019FC" w:rsidRDefault="001A0986"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KW 47 / 2026</w:t>
            </w:r>
          </w:p>
        </w:tc>
      </w:tr>
      <w:tr w:rsidR="004B20DD" w:rsidRPr="00A019FC" w14:paraId="63EE46FA" w14:textId="77777777" w:rsidTr="004C3D65">
        <w:trPr>
          <w:cantSplit/>
          <w:trHeight w:val="27"/>
        </w:trPr>
        <w:tc>
          <w:tcPr>
            <w:tcW w:w="1273" w:type="dxa"/>
            <w:vMerge/>
            <w:vAlign w:val="center"/>
          </w:tcPr>
          <w:p w14:paraId="59AF0665" w14:textId="77777777" w:rsidR="004B20DD" w:rsidRPr="00A019FC" w:rsidRDefault="004B20DD" w:rsidP="004B20DD">
            <w:pPr>
              <w:spacing w:after="120" w:line="240" w:lineRule="auto"/>
              <w:jc w:val="center"/>
              <w:rPr>
                <w:rFonts w:ascii="Open Sans" w:eastAsia="Calibri" w:hAnsi="Open Sans" w:cs="Open Sans"/>
                <w:bCs/>
                <w:sz w:val="20"/>
                <w:szCs w:val="20"/>
              </w:rPr>
            </w:pPr>
          </w:p>
        </w:tc>
        <w:tc>
          <w:tcPr>
            <w:tcW w:w="5954" w:type="dxa"/>
            <w:tcMar>
              <w:top w:w="80" w:type="dxa"/>
              <w:left w:w="80" w:type="dxa"/>
              <w:bottom w:w="80" w:type="dxa"/>
              <w:right w:w="80" w:type="dxa"/>
            </w:tcMar>
            <w:vAlign w:val="center"/>
          </w:tcPr>
          <w:p w14:paraId="2A953CD1" w14:textId="558D117A" w:rsidR="004B20DD" w:rsidRPr="00A019FC" w:rsidRDefault="004B20DD" w:rsidP="000A4CEB">
            <w:pPr>
              <w:spacing w:after="120" w:line="240" w:lineRule="auto"/>
              <w:rPr>
                <w:rFonts w:ascii="Open Sans" w:eastAsia="Calibri" w:hAnsi="Open Sans" w:cs="Open Sans"/>
                <w:bCs/>
                <w:sz w:val="20"/>
                <w:szCs w:val="20"/>
              </w:rPr>
            </w:pPr>
            <w:r w:rsidRPr="00A019FC">
              <w:rPr>
                <w:rFonts w:ascii="Open Sans" w:eastAsia="Calibri" w:hAnsi="Open Sans" w:cs="Open Sans"/>
                <w:bCs/>
                <w:sz w:val="20"/>
                <w:szCs w:val="20"/>
              </w:rPr>
              <w:t>Ausführungs</w:t>
            </w:r>
            <w:r>
              <w:rPr>
                <w:rFonts w:ascii="Open Sans" w:eastAsia="Calibri" w:hAnsi="Open Sans" w:cs="Open Sans"/>
                <w:bCs/>
                <w:sz w:val="20"/>
                <w:szCs w:val="20"/>
              </w:rPr>
              <w:t>ende</w:t>
            </w:r>
          </w:p>
        </w:tc>
        <w:tc>
          <w:tcPr>
            <w:tcW w:w="1842" w:type="dxa"/>
            <w:vAlign w:val="center"/>
          </w:tcPr>
          <w:p w14:paraId="3A4AD586" w14:textId="0777042D" w:rsidR="004B20DD" w:rsidRDefault="004B20DD" w:rsidP="000A4CEB">
            <w:pPr>
              <w:spacing w:after="120" w:line="240" w:lineRule="auto"/>
              <w:jc w:val="center"/>
              <w:rPr>
                <w:rFonts w:ascii="Open Sans" w:eastAsia="Calibri" w:hAnsi="Open Sans" w:cs="Open Sans"/>
                <w:bCs/>
                <w:sz w:val="20"/>
                <w:szCs w:val="20"/>
              </w:rPr>
            </w:pPr>
            <w:r>
              <w:rPr>
                <w:rFonts w:ascii="Open Sans" w:eastAsia="Calibri" w:hAnsi="Open Sans" w:cs="Open Sans"/>
                <w:bCs/>
                <w:sz w:val="20"/>
                <w:szCs w:val="20"/>
              </w:rPr>
              <w:t>31.05.2027</w:t>
            </w:r>
          </w:p>
        </w:tc>
      </w:tr>
    </w:tbl>
    <w:p w14:paraId="5C5A7ED3" w14:textId="6AB7F13A" w:rsidR="000E0FB4" w:rsidRPr="003178E4" w:rsidRDefault="000E0FB4" w:rsidP="00A019FC">
      <w:pPr>
        <w:spacing w:after="120" w:line="240" w:lineRule="auto"/>
        <w:jc w:val="both"/>
        <w:rPr>
          <w:rFonts w:ascii="Open Sans" w:eastAsia="Calibri" w:hAnsi="Open Sans" w:cs="Open Sans"/>
          <w:b/>
          <w:sz w:val="20"/>
          <w:szCs w:val="20"/>
        </w:rPr>
      </w:pPr>
    </w:p>
    <w:sectPr w:rsidR="000E0FB4" w:rsidRPr="003178E4" w:rsidSect="00004D7E">
      <w:headerReference w:type="default" r:id="rId10"/>
      <w:footerReference w:type="default" r:id="rId11"/>
      <w:pgSz w:w="11906" w:h="16838"/>
      <w:pgMar w:top="136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7C3A" w14:textId="77777777" w:rsidR="00386EA8" w:rsidRDefault="00386EA8" w:rsidP="00D47300">
      <w:pPr>
        <w:spacing w:line="240" w:lineRule="auto"/>
      </w:pPr>
      <w:r>
        <w:separator/>
      </w:r>
    </w:p>
  </w:endnote>
  <w:endnote w:type="continuationSeparator" w:id="0">
    <w:p w14:paraId="6C223662" w14:textId="77777777" w:rsidR="00386EA8" w:rsidRDefault="00386EA8" w:rsidP="00D473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847095"/>
      <w:docPartObj>
        <w:docPartGallery w:val="Page Numbers (Bottom of Page)"/>
        <w:docPartUnique/>
      </w:docPartObj>
    </w:sdtPr>
    <w:sdtEndPr/>
    <w:sdtContent>
      <w:p w14:paraId="1BE840B1" w14:textId="2230E80E" w:rsidR="00B6645F" w:rsidRDefault="00B6645F">
        <w:pPr>
          <w:pStyle w:val="Fuzeile"/>
          <w:jc w:val="right"/>
        </w:pPr>
        <w:r>
          <w:fldChar w:fldCharType="begin"/>
        </w:r>
        <w:r>
          <w:instrText>PAGE   \* MERGEFORMAT</w:instrText>
        </w:r>
        <w:r>
          <w:fldChar w:fldCharType="separate"/>
        </w:r>
        <w:r w:rsidR="00A92B34">
          <w:rPr>
            <w:noProof/>
          </w:rPr>
          <w:t>3</w:t>
        </w:r>
        <w:r>
          <w:fldChar w:fldCharType="end"/>
        </w:r>
      </w:p>
    </w:sdtContent>
  </w:sdt>
  <w:p w14:paraId="38069247" w14:textId="77777777" w:rsidR="0059757F" w:rsidRDefault="005975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67E7C" w14:textId="77777777" w:rsidR="00386EA8" w:rsidRDefault="00386EA8" w:rsidP="00D47300">
      <w:pPr>
        <w:spacing w:line="240" w:lineRule="auto"/>
      </w:pPr>
      <w:r>
        <w:separator/>
      </w:r>
    </w:p>
  </w:footnote>
  <w:footnote w:type="continuationSeparator" w:id="0">
    <w:p w14:paraId="21A8EBFD" w14:textId="77777777" w:rsidR="00386EA8" w:rsidRDefault="00386EA8" w:rsidP="00D473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5"/>
      <w:gridCol w:w="236"/>
      <w:gridCol w:w="7451"/>
    </w:tblGrid>
    <w:tr w:rsidR="00867964" w:rsidRPr="00BC3A76" w14:paraId="0281C06A" w14:textId="77777777" w:rsidTr="00A4463D">
      <w:trPr>
        <w:trHeight w:val="709"/>
      </w:trPr>
      <w:tc>
        <w:tcPr>
          <w:tcW w:w="1825" w:type="dxa"/>
        </w:tcPr>
        <w:p w14:paraId="567D4543" w14:textId="2E479BE9" w:rsidR="00867964" w:rsidRPr="00BC3A76" w:rsidRDefault="00867964" w:rsidP="00867964">
          <w:pPr>
            <w:ind w:left="-107"/>
            <w:rPr>
              <w:rFonts w:eastAsia="Calibri" w:cs="Calibri"/>
              <w:sz w:val="16"/>
              <w:szCs w:val="16"/>
            </w:rPr>
          </w:pPr>
        </w:p>
      </w:tc>
      <w:tc>
        <w:tcPr>
          <w:tcW w:w="236" w:type="dxa"/>
        </w:tcPr>
        <w:p w14:paraId="1ED7104E" w14:textId="77777777" w:rsidR="00867964" w:rsidRPr="00BC3A76" w:rsidRDefault="00867964" w:rsidP="00867964">
          <w:pPr>
            <w:jc w:val="center"/>
            <w:rPr>
              <w:rFonts w:eastAsia="Calibri"/>
              <w:sz w:val="16"/>
              <w:szCs w:val="16"/>
            </w:rPr>
          </w:pPr>
        </w:p>
      </w:tc>
      <w:tc>
        <w:tcPr>
          <w:tcW w:w="7451" w:type="dxa"/>
        </w:tcPr>
        <w:p w14:paraId="3B994891" w14:textId="6EC2360F" w:rsidR="00867964" w:rsidRPr="00BC3A76" w:rsidRDefault="00BA74C5" w:rsidP="00867964">
          <w:pPr>
            <w:jc w:val="right"/>
            <w:rPr>
              <w:rFonts w:eastAsia="Calibri"/>
            </w:rPr>
          </w:pPr>
          <w:r>
            <w:rPr>
              <w:rFonts w:eastAsia="Calibri"/>
              <w:noProof/>
            </w:rPr>
            <w:drawing>
              <wp:inline distT="0" distB="0" distL="0" distR="0" wp14:anchorId="2BA0D449" wp14:editId="5EA922B7">
                <wp:extent cx="1936750" cy="421079"/>
                <wp:effectExtent l="0" t="0" r="6350" b="0"/>
                <wp:docPr id="7229936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93693" name="Grafik 722993693"/>
                        <pic:cNvPicPr/>
                      </pic:nvPicPr>
                      <pic:blipFill>
                        <a:blip r:embed="rId1">
                          <a:extLst>
                            <a:ext uri="{28A0092B-C50C-407E-A947-70E740481C1C}">
                              <a14:useLocalDpi xmlns:a14="http://schemas.microsoft.com/office/drawing/2010/main" val="0"/>
                            </a:ext>
                          </a:extLst>
                        </a:blip>
                        <a:stretch>
                          <a:fillRect/>
                        </a:stretch>
                      </pic:blipFill>
                      <pic:spPr>
                        <a:xfrm>
                          <a:off x="0" y="0"/>
                          <a:ext cx="1979836" cy="430447"/>
                        </a:xfrm>
                        <a:prstGeom prst="rect">
                          <a:avLst/>
                        </a:prstGeom>
                      </pic:spPr>
                    </pic:pic>
                  </a:graphicData>
                </a:graphic>
              </wp:inline>
            </w:drawing>
          </w:r>
        </w:p>
      </w:tc>
    </w:tr>
  </w:tbl>
  <w:p w14:paraId="4ADCAF9E" w14:textId="58E45940" w:rsidR="00D47300" w:rsidRPr="00867964" w:rsidRDefault="00D47300" w:rsidP="008679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21pt;visibility:visible;mso-wrap-style:square" o:bullet="t">
        <v:imagedata r:id="rId1" o:title=""/>
      </v:shape>
    </w:pict>
  </w:numPicBullet>
  <w:abstractNum w:abstractNumId="0" w15:restartNumberingAfterBreak="0">
    <w:nsid w:val="1033316E"/>
    <w:multiLevelType w:val="hybridMultilevel"/>
    <w:tmpl w:val="F32CA820"/>
    <w:lvl w:ilvl="0" w:tplc="0D003D4C">
      <w:start w:val="1"/>
      <w:numFmt w:val="decimal"/>
      <w:lvlText w:val="%1.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451967"/>
    <w:multiLevelType w:val="hybridMultilevel"/>
    <w:tmpl w:val="509AAA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D40DDB"/>
    <w:multiLevelType w:val="hybridMultilevel"/>
    <w:tmpl w:val="AEFA51F4"/>
    <w:lvl w:ilvl="0" w:tplc="7944C7FC">
      <w:start w:val="1"/>
      <w:numFmt w:val="decimal"/>
      <w:lvlText w:val="%1.2."/>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5081839"/>
    <w:multiLevelType w:val="hybridMultilevel"/>
    <w:tmpl w:val="CBBC74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B111220"/>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C4F4822"/>
    <w:multiLevelType w:val="hybridMultilevel"/>
    <w:tmpl w:val="0D76B9E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22B73FC"/>
    <w:multiLevelType w:val="hybridMultilevel"/>
    <w:tmpl w:val="89F8697A"/>
    <w:lvl w:ilvl="0" w:tplc="0407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6344A7B"/>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15:restartNumberingAfterBreak="0">
    <w:nsid w:val="3171075B"/>
    <w:multiLevelType w:val="hybridMultilevel"/>
    <w:tmpl w:val="09BCD564"/>
    <w:lvl w:ilvl="0" w:tplc="0407000F">
      <w:start w:val="1"/>
      <w:numFmt w:val="decimal"/>
      <w:lvlText w:val="%1."/>
      <w:lvlJc w:val="left"/>
      <w:pPr>
        <w:ind w:left="1776" w:hanging="360"/>
      </w:pPr>
      <w:rPr>
        <w:rFonts w:hint="default"/>
      </w:rPr>
    </w:lvl>
    <w:lvl w:ilvl="1" w:tplc="04070019">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9" w15:restartNumberingAfterBreak="0">
    <w:nsid w:val="440953AF"/>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15:restartNumberingAfterBreak="0">
    <w:nsid w:val="4EA5512A"/>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1" w15:restartNumberingAfterBreak="0">
    <w:nsid w:val="54A21A55"/>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2" w15:restartNumberingAfterBreak="0">
    <w:nsid w:val="62DB4A96"/>
    <w:multiLevelType w:val="multilevel"/>
    <w:tmpl w:val="6172BC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991CB4"/>
    <w:multiLevelType w:val="hybridMultilevel"/>
    <w:tmpl w:val="F32CA820"/>
    <w:lvl w:ilvl="0" w:tplc="FFFFFFFF">
      <w:start w:val="1"/>
      <w:numFmt w:val="decimal"/>
      <w:lvlText w:val="%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FA002C"/>
    <w:multiLevelType w:val="multilevel"/>
    <w:tmpl w:val="8E1C4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357C9D"/>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6" w15:restartNumberingAfterBreak="0">
    <w:nsid w:val="79B97D4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1694263">
    <w:abstractNumId w:val="1"/>
  </w:num>
  <w:num w:numId="2" w16cid:durableId="683752351">
    <w:abstractNumId w:val="3"/>
  </w:num>
  <w:num w:numId="3" w16cid:durableId="1338117277">
    <w:abstractNumId w:val="8"/>
  </w:num>
  <w:num w:numId="4" w16cid:durableId="1528061127">
    <w:abstractNumId w:val="0"/>
  </w:num>
  <w:num w:numId="5" w16cid:durableId="1754859152">
    <w:abstractNumId w:val="13"/>
  </w:num>
  <w:num w:numId="6" w16cid:durableId="1811245816">
    <w:abstractNumId w:val="16"/>
  </w:num>
  <w:num w:numId="7" w16cid:durableId="1199508494">
    <w:abstractNumId w:val="5"/>
  </w:num>
  <w:num w:numId="8" w16cid:durableId="1821388197">
    <w:abstractNumId w:val="6"/>
  </w:num>
  <w:num w:numId="9" w16cid:durableId="1107391104">
    <w:abstractNumId w:val="2"/>
  </w:num>
  <w:num w:numId="10" w16cid:durableId="845828293">
    <w:abstractNumId w:val="11"/>
  </w:num>
  <w:num w:numId="11" w16cid:durableId="325328806">
    <w:abstractNumId w:val="4"/>
  </w:num>
  <w:num w:numId="12" w16cid:durableId="1072854529">
    <w:abstractNumId w:val="9"/>
  </w:num>
  <w:num w:numId="13" w16cid:durableId="1753311753">
    <w:abstractNumId w:val="7"/>
  </w:num>
  <w:num w:numId="14" w16cid:durableId="2104496971">
    <w:abstractNumId w:val="10"/>
  </w:num>
  <w:num w:numId="15" w16cid:durableId="1533566207">
    <w:abstractNumId w:val="15"/>
  </w:num>
  <w:num w:numId="16" w16cid:durableId="1978484804">
    <w:abstractNumId w:val="14"/>
  </w:num>
  <w:num w:numId="17" w16cid:durableId="661813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300"/>
    <w:rsid w:val="00004D7E"/>
    <w:rsid w:val="00005789"/>
    <w:rsid w:val="0004136A"/>
    <w:rsid w:val="00042E64"/>
    <w:rsid w:val="00054B2F"/>
    <w:rsid w:val="000851B8"/>
    <w:rsid w:val="00095E33"/>
    <w:rsid w:val="000A420B"/>
    <w:rsid w:val="000A4CEB"/>
    <w:rsid w:val="000B585C"/>
    <w:rsid w:val="000D5412"/>
    <w:rsid w:val="000D7134"/>
    <w:rsid w:val="000E0A0A"/>
    <w:rsid w:val="000E0FB4"/>
    <w:rsid w:val="000E5390"/>
    <w:rsid w:val="000F737E"/>
    <w:rsid w:val="00125BBC"/>
    <w:rsid w:val="00137A0C"/>
    <w:rsid w:val="00142F1D"/>
    <w:rsid w:val="00166926"/>
    <w:rsid w:val="001A0986"/>
    <w:rsid w:val="001C32C8"/>
    <w:rsid w:val="001D577A"/>
    <w:rsid w:val="001E133D"/>
    <w:rsid w:val="001F518D"/>
    <w:rsid w:val="001F54CC"/>
    <w:rsid w:val="00203240"/>
    <w:rsid w:val="00206A8E"/>
    <w:rsid w:val="00212A1C"/>
    <w:rsid w:val="002155B1"/>
    <w:rsid w:val="00215692"/>
    <w:rsid w:val="00245494"/>
    <w:rsid w:val="00264524"/>
    <w:rsid w:val="00273CC4"/>
    <w:rsid w:val="002B294F"/>
    <w:rsid w:val="002B733B"/>
    <w:rsid w:val="002D031F"/>
    <w:rsid w:val="002E4933"/>
    <w:rsid w:val="002E6481"/>
    <w:rsid w:val="002E79CC"/>
    <w:rsid w:val="002F5F6B"/>
    <w:rsid w:val="003148C9"/>
    <w:rsid w:val="0031562D"/>
    <w:rsid w:val="003178E4"/>
    <w:rsid w:val="00374936"/>
    <w:rsid w:val="00381F51"/>
    <w:rsid w:val="00386EA8"/>
    <w:rsid w:val="003872E7"/>
    <w:rsid w:val="00392113"/>
    <w:rsid w:val="003971D5"/>
    <w:rsid w:val="003A5BEF"/>
    <w:rsid w:val="003B1007"/>
    <w:rsid w:val="003C1A08"/>
    <w:rsid w:val="003C73EE"/>
    <w:rsid w:val="003E0812"/>
    <w:rsid w:val="003F6D2E"/>
    <w:rsid w:val="00402531"/>
    <w:rsid w:val="0042244B"/>
    <w:rsid w:val="004246F3"/>
    <w:rsid w:val="00433848"/>
    <w:rsid w:val="00436277"/>
    <w:rsid w:val="004463E4"/>
    <w:rsid w:val="00464EF4"/>
    <w:rsid w:val="00471FB4"/>
    <w:rsid w:val="00492263"/>
    <w:rsid w:val="00493577"/>
    <w:rsid w:val="004B20DD"/>
    <w:rsid w:val="004C3D65"/>
    <w:rsid w:val="004C7E01"/>
    <w:rsid w:val="004D28AF"/>
    <w:rsid w:val="004F1F71"/>
    <w:rsid w:val="004F6D90"/>
    <w:rsid w:val="00505974"/>
    <w:rsid w:val="00507883"/>
    <w:rsid w:val="00513D72"/>
    <w:rsid w:val="00527D90"/>
    <w:rsid w:val="005340FB"/>
    <w:rsid w:val="005448F6"/>
    <w:rsid w:val="00554B71"/>
    <w:rsid w:val="00565875"/>
    <w:rsid w:val="005658B0"/>
    <w:rsid w:val="00573D1A"/>
    <w:rsid w:val="00575CB2"/>
    <w:rsid w:val="0059027C"/>
    <w:rsid w:val="00591C9F"/>
    <w:rsid w:val="00596847"/>
    <w:rsid w:val="0059757F"/>
    <w:rsid w:val="005A2070"/>
    <w:rsid w:val="005B6479"/>
    <w:rsid w:val="005C137C"/>
    <w:rsid w:val="005D1B07"/>
    <w:rsid w:val="005D2759"/>
    <w:rsid w:val="005F068B"/>
    <w:rsid w:val="005F44F8"/>
    <w:rsid w:val="00623E9F"/>
    <w:rsid w:val="006477F3"/>
    <w:rsid w:val="006572BF"/>
    <w:rsid w:val="00676D19"/>
    <w:rsid w:val="00677B83"/>
    <w:rsid w:val="00686A0B"/>
    <w:rsid w:val="00690BD3"/>
    <w:rsid w:val="006A0E03"/>
    <w:rsid w:val="006A1E0B"/>
    <w:rsid w:val="006A7A13"/>
    <w:rsid w:val="006B3797"/>
    <w:rsid w:val="006C2EC8"/>
    <w:rsid w:val="006C36DA"/>
    <w:rsid w:val="006C72A2"/>
    <w:rsid w:val="006D532B"/>
    <w:rsid w:val="006D59AA"/>
    <w:rsid w:val="006D7975"/>
    <w:rsid w:val="007016B1"/>
    <w:rsid w:val="00716B60"/>
    <w:rsid w:val="0072712E"/>
    <w:rsid w:val="00730ABC"/>
    <w:rsid w:val="0076147A"/>
    <w:rsid w:val="007618CF"/>
    <w:rsid w:val="00761EC4"/>
    <w:rsid w:val="00781271"/>
    <w:rsid w:val="0078207F"/>
    <w:rsid w:val="00782D7F"/>
    <w:rsid w:val="0079617E"/>
    <w:rsid w:val="007A0CC4"/>
    <w:rsid w:val="007A75C7"/>
    <w:rsid w:val="007A7759"/>
    <w:rsid w:val="007C2C9E"/>
    <w:rsid w:val="007D547D"/>
    <w:rsid w:val="007D774E"/>
    <w:rsid w:val="007F657A"/>
    <w:rsid w:val="00806CFE"/>
    <w:rsid w:val="00820539"/>
    <w:rsid w:val="008266F7"/>
    <w:rsid w:val="0083114E"/>
    <w:rsid w:val="00843A10"/>
    <w:rsid w:val="0085607C"/>
    <w:rsid w:val="00867964"/>
    <w:rsid w:val="008731B3"/>
    <w:rsid w:val="00873F15"/>
    <w:rsid w:val="008841F5"/>
    <w:rsid w:val="00897A79"/>
    <w:rsid w:val="008A27C8"/>
    <w:rsid w:val="008A3053"/>
    <w:rsid w:val="008A39B0"/>
    <w:rsid w:val="008C2A70"/>
    <w:rsid w:val="008C5703"/>
    <w:rsid w:val="00910925"/>
    <w:rsid w:val="00913A0B"/>
    <w:rsid w:val="00917373"/>
    <w:rsid w:val="009664F3"/>
    <w:rsid w:val="0099281C"/>
    <w:rsid w:val="00993A3B"/>
    <w:rsid w:val="009A1D9A"/>
    <w:rsid w:val="009A30E7"/>
    <w:rsid w:val="009B77F9"/>
    <w:rsid w:val="009C1C0C"/>
    <w:rsid w:val="009E06D9"/>
    <w:rsid w:val="009E7ED3"/>
    <w:rsid w:val="009F1385"/>
    <w:rsid w:val="009F1A21"/>
    <w:rsid w:val="00A019FC"/>
    <w:rsid w:val="00A12566"/>
    <w:rsid w:val="00A13707"/>
    <w:rsid w:val="00A34725"/>
    <w:rsid w:val="00A4463D"/>
    <w:rsid w:val="00A44CFF"/>
    <w:rsid w:val="00A61F16"/>
    <w:rsid w:val="00A8549E"/>
    <w:rsid w:val="00A900B6"/>
    <w:rsid w:val="00A91A8E"/>
    <w:rsid w:val="00A92B34"/>
    <w:rsid w:val="00A96FDC"/>
    <w:rsid w:val="00AA2D0B"/>
    <w:rsid w:val="00AB3E53"/>
    <w:rsid w:val="00AB6938"/>
    <w:rsid w:val="00AC3CD6"/>
    <w:rsid w:val="00AD2A32"/>
    <w:rsid w:val="00AE5766"/>
    <w:rsid w:val="00B13546"/>
    <w:rsid w:val="00B455C6"/>
    <w:rsid w:val="00B47D89"/>
    <w:rsid w:val="00B509C8"/>
    <w:rsid w:val="00B51C89"/>
    <w:rsid w:val="00B57911"/>
    <w:rsid w:val="00B61F07"/>
    <w:rsid w:val="00B6645F"/>
    <w:rsid w:val="00B75E71"/>
    <w:rsid w:val="00B83F02"/>
    <w:rsid w:val="00B94793"/>
    <w:rsid w:val="00B95B70"/>
    <w:rsid w:val="00B96BA7"/>
    <w:rsid w:val="00BA1C49"/>
    <w:rsid w:val="00BA5538"/>
    <w:rsid w:val="00BA7150"/>
    <w:rsid w:val="00BA74C5"/>
    <w:rsid w:val="00BC564E"/>
    <w:rsid w:val="00BD26D4"/>
    <w:rsid w:val="00BE2EDE"/>
    <w:rsid w:val="00C3123C"/>
    <w:rsid w:val="00C337FF"/>
    <w:rsid w:val="00C37839"/>
    <w:rsid w:val="00C5383C"/>
    <w:rsid w:val="00C7454A"/>
    <w:rsid w:val="00C75C0B"/>
    <w:rsid w:val="00C8553F"/>
    <w:rsid w:val="00C85DA8"/>
    <w:rsid w:val="00C935E9"/>
    <w:rsid w:val="00C94F1D"/>
    <w:rsid w:val="00CB55CD"/>
    <w:rsid w:val="00CB6FF0"/>
    <w:rsid w:val="00CC2186"/>
    <w:rsid w:val="00CC53A0"/>
    <w:rsid w:val="00CC6938"/>
    <w:rsid w:val="00CE0C74"/>
    <w:rsid w:val="00CE43C8"/>
    <w:rsid w:val="00CF55EF"/>
    <w:rsid w:val="00D02488"/>
    <w:rsid w:val="00D04326"/>
    <w:rsid w:val="00D105F6"/>
    <w:rsid w:val="00D1731F"/>
    <w:rsid w:val="00D344FD"/>
    <w:rsid w:val="00D42D97"/>
    <w:rsid w:val="00D45906"/>
    <w:rsid w:val="00D47300"/>
    <w:rsid w:val="00D4741E"/>
    <w:rsid w:val="00D514CC"/>
    <w:rsid w:val="00D548E3"/>
    <w:rsid w:val="00D60D14"/>
    <w:rsid w:val="00D6632D"/>
    <w:rsid w:val="00D67F00"/>
    <w:rsid w:val="00D70912"/>
    <w:rsid w:val="00D804D2"/>
    <w:rsid w:val="00D8363D"/>
    <w:rsid w:val="00D84548"/>
    <w:rsid w:val="00D91D0C"/>
    <w:rsid w:val="00D96257"/>
    <w:rsid w:val="00DA1474"/>
    <w:rsid w:val="00DA530E"/>
    <w:rsid w:val="00E01516"/>
    <w:rsid w:val="00E06121"/>
    <w:rsid w:val="00E10128"/>
    <w:rsid w:val="00E14060"/>
    <w:rsid w:val="00E1695E"/>
    <w:rsid w:val="00E251C1"/>
    <w:rsid w:val="00E27760"/>
    <w:rsid w:val="00E412D1"/>
    <w:rsid w:val="00E569D9"/>
    <w:rsid w:val="00E75F99"/>
    <w:rsid w:val="00EB1473"/>
    <w:rsid w:val="00ED086A"/>
    <w:rsid w:val="00ED67D1"/>
    <w:rsid w:val="00EF2EB1"/>
    <w:rsid w:val="00F03A2A"/>
    <w:rsid w:val="00F067ED"/>
    <w:rsid w:val="00F1010D"/>
    <w:rsid w:val="00F1066F"/>
    <w:rsid w:val="00F172FE"/>
    <w:rsid w:val="00F34909"/>
    <w:rsid w:val="00F4111F"/>
    <w:rsid w:val="00F553AB"/>
    <w:rsid w:val="00F638FE"/>
    <w:rsid w:val="00F64BEE"/>
    <w:rsid w:val="00F677DA"/>
    <w:rsid w:val="00F73B99"/>
    <w:rsid w:val="00F745C2"/>
    <w:rsid w:val="00F75497"/>
    <w:rsid w:val="00F76D17"/>
    <w:rsid w:val="00F82E1E"/>
    <w:rsid w:val="00F94473"/>
    <w:rsid w:val="00F95BF0"/>
    <w:rsid w:val="00FB3AD4"/>
    <w:rsid w:val="00FD4C70"/>
    <w:rsid w:val="00FD56AC"/>
    <w:rsid w:val="00FE3797"/>
    <w:rsid w:val="00FE482E"/>
    <w:rsid w:val="00FE5E31"/>
    <w:rsid w:val="00FF12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5A646344"/>
  <w15:docId w15:val="{C713A8C4-C8A8-4D95-9BEF-01A186E7A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1F71"/>
  </w:style>
  <w:style w:type="paragraph" w:styleId="berschrift1">
    <w:name w:val="heading 1"/>
    <w:basedOn w:val="Standard"/>
    <w:next w:val="Standard"/>
    <w:link w:val="berschrift1Zchn"/>
    <w:uiPriority w:val="9"/>
    <w:qFormat/>
    <w:rsid w:val="00F7549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F7549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7300"/>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47300"/>
  </w:style>
  <w:style w:type="paragraph" w:styleId="Fuzeile">
    <w:name w:val="footer"/>
    <w:basedOn w:val="Standard"/>
    <w:link w:val="FuzeileZchn"/>
    <w:uiPriority w:val="99"/>
    <w:unhideWhenUsed/>
    <w:rsid w:val="00D47300"/>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47300"/>
  </w:style>
  <w:style w:type="paragraph" w:styleId="Sprechblasentext">
    <w:name w:val="Balloon Text"/>
    <w:basedOn w:val="Standard"/>
    <w:link w:val="SprechblasentextZchn"/>
    <w:uiPriority w:val="99"/>
    <w:semiHidden/>
    <w:unhideWhenUsed/>
    <w:rsid w:val="00D4730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7300"/>
    <w:rPr>
      <w:rFonts w:ascii="Tahoma" w:hAnsi="Tahoma" w:cs="Tahoma"/>
      <w:sz w:val="16"/>
      <w:szCs w:val="16"/>
    </w:rPr>
  </w:style>
  <w:style w:type="table" w:styleId="Tabellenraster">
    <w:name w:val="Table Grid"/>
    <w:basedOn w:val="NormaleTabelle"/>
    <w:uiPriority w:val="59"/>
    <w:rsid w:val="00D473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0E0FB4"/>
    <w:pPr>
      <w:spacing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E0FB4"/>
    <w:pPr>
      <w:spacing w:line="240" w:lineRule="auto"/>
    </w:pPr>
    <w:rPr>
      <w:rFonts w:ascii="Calibri" w:hAnsi="Calibri" w:cs="Times New Roman"/>
      <w:sz w:val="20"/>
      <w:szCs w:val="20"/>
    </w:rPr>
  </w:style>
  <w:style w:type="character" w:customStyle="1" w:styleId="FunotentextZchn">
    <w:name w:val="Fußnotentext Zchn"/>
    <w:basedOn w:val="Absatz-Standardschriftart"/>
    <w:link w:val="Funotentext"/>
    <w:uiPriority w:val="99"/>
    <w:semiHidden/>
    <w:rsid w:val="000E0FB4"/>
    <w:rPr>
      <w:rFonts w:ascii="Calibri" w:hAnsi="Calibri" w:cs="Times New Roman"/>
      <w:sz w:val="20"/>
      <w:szCs w:val="20"/>
    </w:rPr>
  </w:style>
  <w:style w:type="character" w:styleId="Funotenzeichen">
    <w:name w:val="footnote reference"/>
    <w:basedOn w:val="Absatz-Standardschriftart"/>
    <w:uiPriority w:val="99"/>
    <w:semiHidden/>
    <w:unhideWhenUsed/>
    <w:rsid w:val="000E0FB4"/>
    <w:rPr>
      <w:vertAlign w:val="superscript"/>
    </w:rPr>
  </w:style>
  <w:style w:type="character" w:styleId="Kommentarzeichen">
    <w:name w:val="annotation reference"/>
    <w:basedOn w:val="Absatz-Standardschriftart"/>
    <w:uiPriority w:val="99"/>
    <w:semiHidden/>
    <w:unhideWhenUsed/>
    <w:rsid w:val="002155B1"/>
    <w:rPr>
      <w:sz w:val="16"/>
      <w:szCs w:val="16"/>
    </w:rPr>
  </w:style>
  <w:style w:type="paragraph" w:styleId="Kommentartext">
    <w:name w:val="annotation text"/>
    <w:basedOn w:val="Standard"/>
    <w:link w:val="KommentartextZchn"/>
    <w:uiPriority w:val="99"/>
    <w:unhideWhenUsed/>
    <w:rsid w:val="002155B1"/>
    <w:pPr>
      <w:spacing w:line="240" w:lineRule="auto"/>
    </w:pPr>
    <w:rPr>
      <w:sz w:val="20"/>
      <w:szCs w:val="20"/>
    </w:rPr>
  </w:style>
  <w:style w:type="character" w:customStyle="1" w:styleId="KommentartextZchn">
    <w:name w:val="Kommentartext Zchn"/>
    <w:basedOn w:val="Absatz-Standardschriftart"/>
    <w:link w:val="Kommentartext"/>
    <w:uiPriority w:val="99"/>
    <w:rsid w:val="002155B1"/>
    <w:rPr>
      <w:sz w:val="20"/>
      <w:szCs w:val="20"/>
    </w:rPr>
  </w:style>
  <w:style w:type="paragraph" w:styleId="Kommentarthema">
    <w:name w:val="annotation subject"/>
    <w:basedOn w:val="Kommentartext"/>
    <w:next w:val="Kommentartext"/>
    <w:link w:val="KommentarthemaZchn"/>
    <w:uiPriority w:val="99"/>
    <w:semiHidden/>
    <w:unhideWhenUsed/>
    <w:rsid w:val="002155B1"/>
    <w:rPr>
      <w:b/>
      <w:bCs/>
    </w:rPr>
  </w:style>
  <w:style w:type="character" w:customStyle="1" w:styleId="KommentarthemaZchn">
    <w:name w:val="Kommentarthema Zchn"/>
    <w:basedOn w:val="KommentartextZchn"/>
    <w:link w:val="Kommentarthema"/>
    <w:uiPriority w:val="99"/>
    <w:semiHidden/>
    <w:rsid w:val="002155B1"/>
    <w:rPr>
      <w:b/>
      <w:bCs/>
      <w:sz w:val="20"/>
      <w:szCs w:val="20"/>
    </w:rPr>
  </w:style>
  <w:style w:type="character" w:customStyle="1" w:styleId="berschrift1Zchn">
    <w:name w:val="Überschrift 1 Zchn"/>
    <w:basedOn w:val="Absatz-Standardschriftart"/>
    <w:link w:val="berschrift1"/>
    <w:uiPriority w:val="9"/>
    <w:rsid w:val="00F75497"/>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F75497"/>
    <w:rPr>
      <w:rFonts w:asciiTheme="majorHAnsi" w:eastAsiaTheme="majorEastAsia" w:hAnsiTheme="majorHAnsi" w:cstheme="majorBidi"/>
      <w:color w:val="365F91" w:themeColor="accent1" w:themeShade="BF"/>
      <w:sz w:val="26"/>
      <w:szCs w:val="26"/>
    </w:rPr>
  </w:style>
  <w:style w:type="paragraph" w:styleId="berarbeitung">
    <w:name w:val="Revision"/>
    <w:hidden/>
    <w:uiPriority w:val="99"/>
    <w:semiHidden/>
    <w:rsid w:val="00B51C89"/>
    <w:pPr>
      <w:spacing w:line="240" w:lineRule="auto"/>
    </w:pPr>
  </w:style>
  <w:style w:type="paragraph" w:styleId="Listenabsatz">
    <w:name w:val="List Paragraph"/>
    <w:basedOn w:val="Standard"/>
    <w:uiPriority w:val="34"/>
    <w:qFormat/>
    <w:rsid w:val="00004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9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999929 xmlns="http://www.datev.de/BSOffice/999929">244b4e34-8f9b-4f19-8700-f832c5d46024</BSO999929>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LEGAL!3557555.2</documentid>
  <senderid>BU</senderid>
  <senderemail>CORNELIA.BUNDSCHUH@RITTERSHAUS.NET</senderemail>
  <lastmodified>2025-01-21T18:52:00.0000000+01:00</lastmodified>
  <database>LEGAL</database>
</properties>
</file>

<file path=customXml/itemProps1.xml><?xml version="1.0" encoding="utf-8"?>
<ds:datastoreItem xmlns:ds="http://schemas.openxmlformats.org/officeDocument/2006/customXml" ds:itemID="{DC327C98-DB01-4EF9-97E2-5CB061360EB4}">
  <ds:schemaRefs>
    <ds:schemaRef ds:uri="http://www.datev.de/BSOffice/999929"/>
  </ds:schemaRefs>
</ds:datastoreItem>
</file>

<file path=customXml/itemProps2.xml><?xml version="1.0" encoding="utf-8"?>
<ds:datastoreItem xmlns:ds="http://schemas.openxmlformats.org/officeDocument/2006/customXml" ds:itemID="{EF1C3C91-BA64-47CC-8B10-613F3E14ADA1}">
  <ds:schemaRefs>
    <ds:schemaRef ds:uri="http://schemas.openxmlformats.org/officeDocument/2006/bibliography"/>
  </ds:schemaRefs>
</ds:datastoreItem>
</file>

<file path=customXml/itemProps3.xml><?xml version="1.0" encoding="utf-8"?>
<ds:datastoreItem xmlns:ds="http://schemas.openxmlformats.org/officeDocument/2006/customXml" ds:itemID="{893C0B08-B814-48FB-80A0-D93D77480D9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3151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Benz + Walter GmbH</dc:creator>
  <cp:lastModifiedBy>Justine Werner</cp:lastModifiedBy>
  <cp:revision>5</cp:revision>
  <cp:lastPrinted>2024-05-14T09:54:00Z</cp:lastPrinted>
  <dcterms:created xsi:type="dcterms:W3CDTF">2026-06-15T08:16:00Z</dcterms:created>
  <dcterms:modified xsi:type="dcterms:W3CDTF">2026-06-18T06:48:00Z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07503ef99a05bfbe059227a3600a07a9acc9641a44d211dca9f6c7231502fd8f</vt:lpwstr>
  </property>
</Properties>
</file>